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D8532C" w14:textId="77777777" w:rsidR="004C7A17" w:rsidRPr="005E2BC8" w:rsidRDefault="008A35AA" w:rsidP="005E2BC8">
      <w:pPr>
        <w:pStyle w:val="Heading1"/>
        <w:spacing w:before="0"/>
        <w:ind w:left="0"/>
        <w:jc w:val="center"/>
      </w:pPr>
      <w:bookmarkStart w:id="0" w:name="_GoBack"/>
      <w:bookmarkEnd w:id="0"/>
      <w:r w:rsidRPr="005E2BC8">
        <w:t xml:space="preserve">ALABAMA COMMISSION ON HIGHER EDUCATION </w:t>
      </w:r>
    </w:p>
    <w:p w14:paraId="740F0BC2" w14:textId="77777777" w:rsidR="004C7A17" w:rsidRPr="005E2BC8" w:rsidRDefault="008A35AA" w:rsidP="005E2BC8">
      <w:pPr>
        <w:pStyle w:val="Heading1"/>
        <w:spacing w:before="0"/>
        <w:ind w:left="0"/>
        <w:jc w:val="center"/>
      </w:pPr>
      <w:r w:rsidRPr="005E2BC8">
        <w:t xml:space="preserve">PLANNING AND COORDINATION </w:t>
      </w:r>
    </w:p>
    <w:p w14:paraId="3498321E" w14:textId="48FB844B" w:rsidR="0067249D" w:rsidRPr="005E2BC8" w:rsidRDefault="008A35AA" w:rsidP="005E2BC8">
      <w:pPr>
        <w:pStyle w:val="Heading1"/>
        <w:spacing w:before="0"/>
        <w:ind w:left="0"/>
        <w:jc w:val="center"/>
      </w:pPr>
      <w:r w:rsidRPr="005E2BC8">
        <w:t>ADMINISTRATIVE CODE</w:t>
      </w:r>
    </w:p>
    <w:p w14:paraId="4DC76657" w14:textId="77777777" w:rsidR="0067249D" w:rsidRPr="005E2BC8" w:rsidRDefault="0067249D" w:rsidP="005E2BC8">
      <w:pPr>
        <w:pStyle w:val="BodyText"/>
        <w:rPr>
          <w:b/>
        </w:rPr>
      </w:pPr>
    </w:p>
    <w:p w14:paraId="13E6012A" w14:textId="77777777" w:rsidR="004C7A17" w:rsidRPr="005E2BC8" w:rsidRDefault="008A35AA" w:rsidP="005E2BC8">
      <w:pPr>
        <w:jc w:val="center"/>
        <w:rPr>
          <w:b/>
          <w:sz w:val="24"/>
          <w:szCs w:val="24"/>
        </w:rPr>
      </w:pPr>
      <w:r w:rsidRPr="005E2BC8">
        <w:rPr>
          <w:b/>
          <w:sz w:val="24"/>
          <w:szCs w:val="24"/>
        </w:rPr>
        <w:t xml:space="preserve">CHAPTER 300-2-1 </w:t>
      </w:r>
    </w:p>
    <w:p w14:paraId="75ADEF58" w14:textId="0B6DF1E8" w:rsidR="0067249D" w:rsidRPr="005E2BC8" w:rsidRDefault="008A35AA" w:rsidP="005E2BC8">
      <w:pPr>
        <w:jc w:val="center"/>
        <w:rPr>
          <w:b/>
          <w:sz w:val="24"/>
          <w:szCs w:val="24"/>
        </w:rPr>
      </w:pPr>
      <w:r w:rsidRPr="005E2BC8">
        <w:rPr>
          <w:b/>
          <w:sz w:val="24"/>
          <w:szCs w:val="24"/>
        </w:rPr>
        <w:t>PROGRAM REVIEW</w:t>
      </w:r>
    </w:p>
    <w:p w14:paraId="2CC3F7B5" w14:textId="77777777" w:rsidR="0067249D" w:rsidRPr="005E2BC8" w:rsidRDefault="0067249D" w:rsidP="005E2BC8">
      <w:pPr>
        <w:pStyle w:val="BodyText"/>
        <w:rPr>
          <w:b/>
        </w:rPr>
      </w:pPr>
    </w:p>
    <w:p w14:paraId="7502B497" w14:textId="77777777" w:rsidR="0067249D" w:rsidRPr="005E2BC8" w:rsidRDefault="0067249D" w:rsidP="005E2BC8">
      <w:pPr>
        <w:pStyle w:val="BodyText"/>
        <w:rPr>
          <w:b/>
        </w:rPr>
      </w:pPr>
    </w:p>
    <w:p w14:paraId="03D6FCE5" w14:textId="77777777" w:rsidR="0067249D" w:rsidRPr="005E2BC8" w:rsidRDefault="008A35AA" w:rsidP="005E2BC8">
      <w:pPr>
        <w:pStyle w:val="Heading1"/>
        <w:spacing w:before="0"/>
        <w:ind w:left="0"/>
        <w:jc w:val="center"/>
        <w:rPr>
          <w:b w:val="0"/>
        </w:rPr>
      </w:pPr>
      <w:r w:rsidRPr="005E2BC8">
        <w:t>TABLE OF CONTENTS</w:t>
      </w:r>
    </w:p>
    <w:p w14:paraId="69B0905D" w14:textId="77777777" w:rsidR="0067249D" w:rsidRPr="005E2BC8" w:rsidRDefault="0067249D" w:rsidP="005E2BC8">
      <w:pPr>
        <w:pStyle w:val="BodyText"/>
        <w:rPr>
          <w:b/>
        </w:rPr>
      </w:pPr>
    </w:p>
    <w:tbl>
      <w:tblPr>
        <w:tblW w:w="9318" w:type="dxa"/>
        <w:tblInd w:w="117" w:type="dxa"/>
        <w:tblLayout w:type="fixed"/>
        <w:tblCellMar>
          <w:left w:w="0" w:type="dxa"/>
          <w:right w:w="0" w:type="dxa"/>
        </w:tblCellMar>
        <w:tblLook w:val="01E0" w:firstRow="1" w:lastRow="1" w:firstColumn="1" w:lastColumn="1" w:noHBand="0" w:noVBand="0"/>
      </w:tblPr>
      <w:tblGrid>
        <w:gridCol w:w="1773"/>
        <w:gridCol w:w="6487"/>
        <w:gridCol w:w="1058"/>
      </w:tblGrid>
      <w:tr w:rsidR="0067249D" w:rsidRPr="005E2BC8" w14:paraId="4C0BD9D4" w14:textId="77777777" w:rsidTr="00BC2FB5">
        <w:trPr>
          <w:trHeight w:val="432"/>
        </w:trPr>
        <w:tc>
          <w:tcPr>
            <w:tcW w:w="1773" w:type="dxa"/>
          </w:tcPr>
          <w:p w14:paraId="359F4250" w14:textId="77777777" w:rsidR="0067249D" w:rsidRPr="005E2BC8" w:rsidRDefault="008A35AA" w:rsidP="005E2BC8">
            <w:pPr>
              <w:pStyle w:val="TableParagraph"/>
              <w:spacing w:line="240" w:lineRule="auto"/>
              <w:ind w:left="0" w:firstLine="0"/>
              <w:rPr>
                <w:rFonts w:ascii="Courier New" w:hAnsi="Courier New" w:cs="Courier New"/>
                <w:b/>
                <w:sz w:val="24"/>
                <w:szCs w:val="24"/>
              </w:rPr>
            </w:pPr>
            <w:r w:rsidRPr="005E2BC8">
              <w:rPr>
                <w:rFonts w:ascii="Courier New" w:hAnsi="Courier New" w:cs="Courier New"/>
                <w:b/>
                <w:sz w:val="24"/>
                <w:szCs w:val="24"/>
              </w:rPr>
              <w:t>300-2-1-.01</w:t>
            </w:r>
          </w:p>
        </w:tc>
        <w:tc>
          <w:tcPr>
            <w:tcW w:w="6487" w:type="dxa"/>
          </w:tcPr>
          <w:p w14:paraId="39BFBA93" w14:textId="77777777" w:rsidR="0067249D" w:rsidRPr="005E2BC8" w:rsidRDefault="008A35AA" w:rsidP="005E2BC8">
            <w:pPr>
              <w:pStyle w:val="TableParagraph"/>
              <w:spacing w:line="240" w:lineRule="auto"/>
              <w:ind w:left="0" w:firstLine="0"/>
              <w:rPr>
                <w:rFonts w:ascii="Courier New" w:hAnsi="Courier New" w:cs="Courier New"/>
                <w:b/>
                <w:sz w:val="24"/>
                <w:szCs w:val="24"/>
              </w:rPr>
            </w:pPr>
            <w:r w:rsidRPr="005E2BC8">
              <w:rPr>
                <w:rFonts w:ascii="Courier New" w:hAnsi="Courier New" w:cs="Courier New"/>
                <w:b/>
                <w:sz w:val="24"/>
                <w:szCs w:val="24"/>
              </w:rPr>
              <w:t xml:space="preserve">Definitions Recognized </w:t>
            </w:r>
            <w:r w:rsidR="00BC2FB5" w:rsidRPr="005E2BC8">
              <w:rPr>
                <w:rFonts w:ascii="Courier New" w:hAnsi="Courier New" w:cs="Courier New"/>
                <w:b/>
                <w:sz w:val="24"/>
                <w:szCs w:val="24"/>
              </w:rPr>
              <w:t>by t</w:t>
            </w:r>
            <w:r w:rsidRPr="005E2BC8">
              <w:rPr>
                <w:rFonts w:ascii="Courier New" w:hAnsi="Courier New" w:cs="Courier New"/>
                <w:b/>
                <w:sz w:val="24"/>
                <w:szCs w:val="24"/>
              </w:rPr>
              <w:t>he Commission</w:t>
            </w:r>
          </w:p>
        </w:tc>
        <w:tc>
          <w:tcPr>
            <w:tcW w:w="1058" w:type="dxa"/>
          </w:tcPr>
          <w:p w14:paraId="0B656622" w14:textId="77777777" w:rsidR="0067249D" w:rsidRPr="005E2BC8" w:rsidRDefault="0067249D" w:rsidP="005E2BC8">
            <w:pPr>
              <w:pStyle w:val="TableParagraph"/>
              <w:spacing w:line="240" w:lineRule="auto"/>
              <w:ind w:left="0" w:firstLine="0"/>
              <w:rPr>
                <w:rFonts w:ascii="Courier New" w:hAnsi="Courier New" w:cs="Courier New"/>
                <w:sz w:val="24"/>
                <w:szCs w:val="24"/>
              </w:rPr>
            </w:pPr>
          </w:p>
        </w:tc>
      </w:tr>
      <w:tr w:rsidR="0067249D" w:rsidRPr="005E2BC8" w14:paraId="7704BD06" w14:textId="77777777" w:rsidTr="00BC2FB5">
        <w:trPr>
          <w:trHeight w:val="1087"/>
        </w:trPr>
        <w:tc>
          <w:tcPr>
            <w:tcW w:w="1773" w:type="dxa"/>
          </w:tcPr>
          <w:p w14:paraId="7DB06BAF" w14:textId="77777777" w:rsidR="0067249D" w:rsidRPr="005E2BC8" w:rsidRDefault="00BC2FB5" w:rsidP="005E2BC8">
            <w:pPr>
              <w:pStyle w:val="TableParagraph"/>
              <w:spacing w:line="240" w:lineRule="auto"/>
              <w:ind w:left="0" w:firstLine="0"/>
              <w:rPr>
                <w:rFonts w:ascii="Courier New" w:hAnsi="Courier New" w:cs="Courier New"/>
                <w:b/>
                <w:sz w:val="24"/>
                <w:szCs w:val="24"/>
              </w:rPr>
            </w:pPr>
            <w:r w:rsidRPr="005E2BC8">
              <w:rPr>
                <w:rFonts w:ascii="Courier New" w:hAnsi="Courier New" w:cs="Courier New"/>
                <w:b/>
                <w:sz w:val="24"/>
                <w:szCs w:val="24"/>
              </w:rPr>
              <w:t>300-2-1-.02</w:t>
            </w:r>
          </w:p>
          <w:p w14:paraId="74201853" w14:textId="77777777" w:rsidR="0067249D" w:rsidRPr="005E2BC8" w:rsidRDefault="0067249D" w:rsidP="005E2BC8">
            <w:pPr>
              <w:pStyle w:val="TableParagraph"/>
              <w:spacing w:line="240" w:lineRule="auto"/>
              <w:ind w:left="0" w:firstLine="0"/>
              <w:rPr>
                <w:rFonts w:ascii="Courier New" w:hAnsi="Courier New" w:cs="Courier New"/>
                <w:b/>
                <w:sz w:val="24"/>
                <w:szCs w:val="24"/>
              </w:rPr>
            </w:pPr>
          </w:p>
          <w:p w14:paraId="0E521CD2" w14:textId="77777777" w:rsidR="0067249D" w:rsidRPr="005E2BC8" w:rsidRDefault="0067249D" w:rsidP="005E2BC8">
            <w:pPr>
              <w:pStyle w:val="TableParagraph"/>
              <w:spacing w:line="252" w:lineRule="exact"/>
              <w:ind w:left="0" w:firstLine="0"/>
              <w:rPr>
                <w:rFonts w:ascii="Courier New" w:hAnsi="Courier New" w:cs="Courier New"/>
                <w:b/>
                <w:sz w:val="24"/>
                <w:szCs w:val="24"/>
              </w:rPr>
            </w:pPr>
          </w:p>
        </w:tc>
        <w:tc>
          <w:tcPr>
            <w:tcW w:w="6487" w:type="dxa"/>
          </w:tcPr>
          <w:p w14:paraId="7F2850B8" w14:textId="77777777" w:rsidR="00BC2FB5" w:rsidRPr="005E2BC8" w:rsidRDefault="00BC2FB5" w:rsidP="005E2BC8">
            <w:pPr>
              <w:pStyle w:val="TableParagraph"/>
              <w:spacing w:line="240" w:lineRule="auto"/>
              <w:ind w:left="0" w:firstLine="0"/>
              <w:rPr>
                <w:rFonts w:ascii="Courier New" w:hAnsi="Courier New" w:cs="Courier New"/>
                <w:b/>
                <w:sz w:val="24"/>
                <w:szCs w:val="24"/>
              </w:rPr>
            </w:pPr>
            <w:r w:rsidRPr="005E2BC8">
              <w:rPr>
                <w:rFonts w:ascii="Courier New" w:hAnsi="Courier New" w:cs="Courier New"/>
                <w:b/>
                <w:sz w:val="24"/>
                <w:szCs w:val="24"/>
              </w:rPr>
              <w:t>Review and Approval or Disapproval of</w:t>
            </w:r>
          </w:p>
          <w:p w14:paraId="48AD9808" w14:textId="77777777" w:rsidR="0067249D" w:rsidRPr="005E2BC8" w:rsidRDefault="008A35AA" w:rsidP="005E2BC8">
            <w:pPr>
              <w:pStyle w:val="TableParagraph"/>
              <w:spacing w:line="240" w:lineRule="auto"/>
              <w:ind w:left="0" w:firstLine="0"/>
              <w:rPr>
                <w:rFonts w:ascii="Courier New" w:hAnsi="Courier New" w:cs="Courier New"/>
                <w:b/>
                <w:sz w:val="24"/>
                <w:szCs w:val="24"/>
              </w:rPr>
            </w:pPr>
            <w:r w:rsidRPr="005E2BC8">
              <w:rPr>
                <w:rFonts w:ascii="Courier New" w:hAnsi="Courier New" w:cs="Courier New"/>
                <w:b/>
                <w:sz w:val="24"/>
                <w:szCs w:val="24"/>
              </w:rPr>
              <w:t xml:space="preserve">Proposed Postsecondary Course Offerings </w:t>
            </w:r>
            <w:r w:rsidR="00BC2FB5" w:rsidRPr="005E2BC8">
              <w:rPr>
                <w:rFonts w:ascii="Courier New" w:hAnsi="Courier New" w:cs="Courier New"/>
                <w:b/>
                <w:sz w:val="24"/>
                <w:szCs w:val="24"/>
              </w:rPr>
              <w:t>i</w:t>
            </w:r>
            <w:r w:rsidRPr="005E2BC8">
              <w:rPr>
                <w:rFonts w:ascii="Courier New" w:hAnsi="Courier New" w:cs="Courier New"/>
                <w:b/>
                <w:sz w:val="24"/>
                <w:szCs w:val="24"/>
              </w:rPr>
              <w:t xml:space="preserve">n Alabama </w:t>
            </w:r>
            <w:r w:rsidR="00BC2FB5" w:rsidRPr="005E2BC8">
              <w:rPr>
                <w:rFonts w:ascii="Courier New" w:hAnsi="Courier New" w:cs="Courier New"/>
                <w:b/>
                <w:sz w:val="24"/>
                <w:szCs w:val="24"/>
              </w:rPr>
              <w:t>b</w:t>
            </w:r>
            <w:r w:rsidRPr="005E2BC8">
              <w:rPr>
                <w:rFonts w:ascii="Courier New" w:hAnsi="Courier New" w:cs="Courier New"/>
                <w:b/>
                <w:sz w:val="24"/>
                <w:szCs w:val="24"/>
              </w:rPr>
              <w:t>y Non-Alabama Institutions Seeking State Authorization</w:t>
            </w:r>
          </w:p>
          <w:p w14:paraId="46AE480B" w14:textId="77777777" w:rsidR="0067249D" w:rsidRPr="005E2BC8" w:rsidRDefault="0067249D" w:rsidP="005E2BC8">
            <w:pPr>
              <w:pStyle w:val="TableParagraph"/>
              <w:spacing w:line="252" w:lineRule="exact"/>
              <w:ind w:left="0" w:firstLine="0"/>
              <w:rPr>
                <w:rFonts w:ascii="Courier New" w:hAnsi="Courier New" w:cs="Courier New"/>
                <w:b/>
                <w:sz w:val="24"/>
                <w:szCs w:val="24"/>
              </w:rPr>
            </w:pPr>
          </w:p>
        </w:tc>
        <w:tc>
          <w:tcPr>
            <w:tcW w:w="1058" w:type="dxa"/>
          </w:tcPr>
          <w:p w14:paraId="270E9F5F" w14:textId="77777777" w:rsidR="0067249D" w:rsidRPr="005E2BC8" w:rsidRDefault="0067249D" w:rsidP="005E2BC8">
            <w:pPr>
              <w:pStyle w:val="TableParagraph"/>
              <w:spacing w:line="240" w:lineRule="auto"/>
              <w:ind w:left="0" w:firstLine="0"/>
              <w:rPr>
                <w:rFonts w:ascii="Courier New" w:hAnsi="Courier New" w:cs="Courier New"/>
                <w:sz w:val="24"/>
                <w:szCs w:val="24"/>
              </w:rPr>
            </w:pPr>
          </w:p>
        </w:tc>
      </w:tr>
      <w:tr w:rsidR="00BC2FB5" w:rsidRPr="005E2BC8" w14:paraId="3D7EF5D8" w14:textId="77777777" w:rsidTr="006E59B5">
        <w:trPr>
          <w:trHeight w:val="963"/>
        </w:trPr>
        <w:tc>
          <w:tcPr>
            <w:tcW w:w="1773" w:type="dxa"/>
            <w:shd w:val="clear" w:color="auto" w:fill="FFFFFF" w:themeFill="background1"/>
          </w:tcPr>
          <w:p w14:paraId="0BD49441" w14:textId="77777777" w:rsidR="00BC2FB5" w:rsidRPr="005E2BC8" w:rsidRDefault="00BC2FB5" w:rsidP="005E2BC8">
            <w:pPr>
              <w:pStyle w:val="TableParagraph"/>
              <w:spacing w:line="240" w:lineRule="auto"/>
              <w:ind w:left="0" w:firstLine="0"/>
              <w:rPr>
                <w:rFonts w:ascii="Courier New" w:hAnsi="Courier New" w:cs="Courier New"/>
                <w:b/>
                <w:sz w:val="24"/>
                <w:szCs w:val="24"/>
              </w:rPr>
            </w:pPr>
            <w:r w:rsidRPr="005E2BC8">
              <w:rPr>
                <w:rFonts w:ascii="Courier New" w:hAnsi="Courier New" w:cs="Courier New"/>
                <w:b/>
                <w:sz w:val="24"/>
                <w:szCs w:val="24"/>
              </w:rPr>
              <w:t>300-2-1-.03</w:t>
            </w:r>
          </w:p>
        </w:tc>
        <w:tc>
          <w:tcPr>
            <w:tcW w:w="6487" w:type="dxa"/>
            <w:shd w:val="clear" w:color="auto" w:fill="FFFFFF" w:themeFill="background1"/>
          </w:tcPr>
          <w:p w14:paraId="75484BDD" w14:textId="77777777" w:rsidR="00BC2FB5" w:rsidRPr="005E2BC8" w:rsidRDefault="00BC2FB5" w:rsidP="005E2BC8">
            <w:pPr>
              <w:pStyle w:val="TableParagraph"/>
              <w:spacing w:line="240" w:lineRule="auto"/>
              <w:ind w:left="0" w:firstLine="0"/>
              <w:rPr>
                <w:rFonts w:ascii="Courier New" w:hAnsi="Courier New" w:cs="Courier New"/>
                <w:b/>
                <w:sz w:val="24"/>
                <w:szCs w:val="24"/>
              </w:rPr>
            </w:pPr>
            <w:r w:rsidRPr="005E2BC8">
              <w:rPr>
                <w:rFonts w:ascii="Courier New" w:hAnsi="Courier New" w:cs="Courier New"/>
                <w:b/>
                <w:sz w:val="24"/>
                <w:szCs w:val="24"/>
              </w:rPr>
              <w:t>Evaluation and Review of New Instructional Program Proposals of Public Postsecondary Institutions</w:t>
            </w:r>
          </w:p>
        </w:tc>
        <w:tc>
          <w:tcPr>
            <w:tcW w:w="1058" w:type="dxa"/>
            <w:shd w:val="clear" w:color="auto" w:fill="FFFFFF" w:themeFill="background1"/>
          </w:tcPr>
          <w:p w14:paraId="71935DB6" w14:textId="4228BB87" w:rsidR="00BC2FB5" w:rsidRPr="005E2BC8" w:rsidRDefault="004C7A17" w:rsidP="005E2BC8">
            <w:pPr>
              <w:pStyle w:val="TableParagraph"/>
              <w:spacing w:line="240" w:lineRule="auto"/>
              <w:ind w:left="0" w:firstLine="0"/>
              <w:jc w:val="center"/>
              <w:rPr>
                <w:rFonts w:ascii="Courier New" w:hAnsi="Courier New" w:cs="Courier New"/>
                <w:sz w:val="24"/>
                <w:szCs w:val="24"/>
              </w:rPr>
            </w:pPr>
            <w:r w:rsidRPr="005E2BC8">
              <w:rPr>
                <w:rFonts w:ascii="Courier New" w:hAnsi="Courier New" w:cs="Courier New"/>
                <w:sz w:val="24"/>
                <w:szCs w:val="24"/>
              </w:rPr>
              <w:t>Open Forum 8/4/22</w:t>
            </w:r>
          </w:p>
        </w:tc>
      </w:tr>
      <w:tr w:rsidR="0067249D" w:rsidRPr="005E2BC8" w14:paraId="35CC36F8" w14:textId="77777777" w:rsidTr="00E91E4B">
        <w:trPr>
          <w:trHeight w:val="814"/>
        </w:trPr>
        <w:tc>
          <w:tcPr>
            <w:tcW w:w="1773" w:type="dxa"/>
            <w:shd w:val="clear" w:color="auto" w:fill="auto"/>
          </w:tcPr>
          <w:p w14:paraId="4AAA3A82" w14:textId="77777777" w:rsidR="0067249D" w:rsidRPr="005E2BC8" w:rsidRDefault="008A35AA" w:rsidP="005E2BC8">
            <w:pPr>
              <w:pStyle w:val="TableParagraph"/>
              <w:spacing w:line="253" w:lineRule="exact"/>
              <w:ind w:left="0" w:firstLine="0"/>
              <w:rPr>
                <w:rFonts w:ascii="Courier New" w:hAnsi="Courier New" w:cs="Courier New"/>
                <w:b/>
                <w:sz w:val="24"/>
                <w:szCs w:val="24"/>
              </w:rPr>
            </w:pPr>
            <w:r w:rsidRPr="005E2BC8">
              <w:rPr>
                <w:rFonts w:ascii="Courier New" w:hAnsi="Courier New" w:cs="Courier New"/>
                <w:b/>
                <w:sz w:val="24"/>
                <w:szCs w:val="24"/>
              </w:rPr>
              <w:t>300-2-1-.04</w:t>
            </w:r>
          </w:p>
        </w:tc>
        <w:tc>
          <w:tcPr>
            <w:tcW w:w="6487" w:type="dxa"/>
            <w:shd w:val="clear" w:color="auto" w:fill="auto"/>
          </w:tcPr>
          <w:p w14:paraId="7F935B4C" w14:textId="77777777" w:rsidR="00BC2FB5" w:rsidRPr="005E2BC8" w:rsidRDefault="008A35AA" w:rsidP="005E2BC8">
            <w:pPr>
              <w:pStyle w:val="TableParagraph"/>
              <w:spacing w:line="240" w:lineRule="auto"/>
              <w:ind w:left="0" w:firstLine="0"/>
              <w:rPr>
                <w:rFonts w:ascii="Courier New" w:hAnsi="Courier New" w:cs="Courier New"/>
                <w:b/>
                <w:sz w:val="24"/>
                <w:szCs w:val="24"/>
              </w:rPr>
            </w:pPr>
            <w:r w:rsidRPr="005E2BC8">
              <w:rPr>
                <w:rFonts w:ascii="Courier New" w:hAnsi="Courier New" w:cs="Courier New"/>
                <w:b/>
                <w:sz w:val="24"/>
                <w:szCs w:val="24"/>
              </w:rPr>
              <w:t xml:space="preserve">Operational Policy </w:t>
            </w:r>
            <w:r w:rsidR="00BC2FB5" w:rsidRPr="005E2BC8">
              <w:rPr>
                <w:rFonts w:ascii="Courier New" w:hAnsi="Courier New" w:cs="Courier New"/>
                <w:b/>
                <w:sz w:val="24"/>
                <w:szCs w:val="24"/>
              </w:rPr>
              <w:t>o</w:t>
            </w:r>
            <w:r w:rsidRPr="005E2BC8">
              <w:rPr>
                <w:rFonts w:ascii="Courier New" w:hAnsi="Courier New" w:cs="Courier New"/>
                <w:b/>
                <w:sz w:val="24"/>
                <w:szCs w:val="24"/>
              </w:rPr>
              <w:t xml:space="preserve">n </w:t>
            </w:r>
            <w:r w:rsidR="00BC2FB5" w:rsidRPr="005E2BC8">
              <w:rPr>
                <w:rFonts w:ascii="Courier New" w:hAnsi="Courier New" w:cs="Courier New"/>
                <w:b/>
                <w:sz w:val="24"/>
                <w:szCs w:val="24"/>
              </w:rPr>
              <w:t>t</w:t>
            </w:r>
            <w:r w:rsidRPr="005E2BC8">
              <w:rPr>
                <w:rFonts w:ascii="Courier New" w:hAnsi="Courier New" w:cs="Courier New"/>
                <w:b/>
                <w:sz w:val="24"/>
                <w:szCs w:val="24"/>
              </w:rPr>
              <w:t>he Approval,</w:t>
            </w:r>
            <w:r w:rsidR="00BC2FB5" w:rsidRPr="005E2BC8">
              <w:rPr>
                <w:rFonts w:ascii="Courier New" w:hAnsi="Courier New" w:cs="Courier New"/>
                <w:b/>
                <w:sz w:val="24"/>
                <w:szCs w:val="24"/>
              </w:rPr>
              <w:t xml:space="preserve"> Disapproval, Deferral, and Withdrawal of New Programs of Instruction</w:t>
            </w:r>
          </w:p>
          <w:p w14:paraId="53227D27" w14:textId="77777777" w:rsidR="0067249D" w:rsidRPr="005E2BC8" w:rsidRDefault="0067249D" w:rsidP="005E2BC8">
            <w:pPr>
              <w:pStyle w:val="TableParagraph"/>
              <w:spacing w:line="251" w:lineRule="exact"/>
              <w:ind w:left="0" w:firstLine="0"/>
              <w:rPr>
                <w:rFonts w:ascii="Courier New" w:hAnsi="Courier New" w:cs="Courier New"/>
                <w:b/>
                <w:sz w:val="24"/>
                <w:szCs w:val="24"/>
              </w:rPr>
            </w:pPr>
          </w:p>
        </w:tc>
        <w:tc>
          <w:tcPr>
            <w:tcW w:w="1058" w:type="dxa"/>
            <w:shd w:val="clear" w:color="auto" w:fill="auto"/>
          </w:tcPr>
          <w:p w14:paraId="1C242DD2" w14:textId="77777777" w:rsidR="006E59B5" w:rsidRPr="005E2BC8" w:rsidRDefault="006E59B5" w:rsidP="005E2BC8">
            <w:pPr>
              <w:pStyle w:val="TableParagraph"/>
              <w:spacing w:line="240" w:lineRule="auto"/>
              <w:ind w:left="0" w:firstLine="0"/>
              <w:jc w:val="center"/>
              <w:rPr>
                <w:rFonts w:ascii="Courier New" w:hAnsi="Courier New" w:cs="Courier New"/>
                <w:sz w:val="24"/>
                <w:szCs w:val="24"/>
              </w:rPr>
            </w:pPr>
            <w:r w:rsidRPr="005E2BC8">
              <w:rPr>
                <w:rFonts w:ascii="Courier New" w:hAnsi="Courier New" w:cs="Courier New"/>
                <w:sz w:val="24"/>
                <w:szCs w:val="24"/>
              </w:rPr>
              <w:t>Open Forum</w:t>
            </w:r>
          </w:p>
          <w:p w14:paraId="6D281576" w14:textId="3C72D362" w:rsidR="006E59B5" w:rsidRPr="005E2BC8" w:rsidRDefault="006E59B5" w:rsidP="005E2BC8">
            <w:pPr>
              <w:pStyle w:val="TableParagraph"/>
              <w:spacing w:line="240" w:lineRule="auto"/>
              <w:ind w:left="0" w:firstLine="0"/>
              <w:jc w:val="center"/>
              <w:rPr>
                <w:rFonts w:ascii="Courier New" w:hAnsi="Courier New" w:cs="Courier New"/>
                <w:sz w:val="24"/>
                <w:szCs w:val="24"/>
              </w:rPr>
            </w:pPr>
            <w:r w:rsidRPr="005E2BC8">
              <w:rPr>
                <w:rFonts w:ascii="Courier New" w:hAnsi="Courier New" w:cs="Courier New"/>
                <w:sz w:val="24"/>
                <w:szCs w:val="24"/>
              </w:rPr>
              <w:t>8/18/22</w:t>
            </w:r>
          </w:p>
        </w:tc>
      </w:tr>
      <w:tr w:rsidR="0067249D" w:rsidRPr="005E2BC8" w14:paraId="534693CB" w14:textId="77777777" w:rsidTr="006157B0">
        <w:trPr>
          <w:trHeight w:val="468"/>
        </w:trPr>
        <w:tc>
          <w:tcPr>
            <w:tcW w:w="1773" w:type="dxa"/>
            <w:shd w:val="clear" w:color="auto" w:fill="auto"/>
          </w:tcPr>
          <w:p w14:paraId="76659F88" w14:textId="77777777" w:rsidR="0067249D" w:rsidRPr="005E2BC8" w:rsidRDefault="008A35AA" w:rsidP="005E2BC8">
            <w:pPr>
              <w:pStyle w:val="TableParagraph"/>
              <w:spacing w:line="253" w:lineRule="exact"/>
              <w:ind w:left="0" w:firstLine="0"/>
              <w:rPr>
                <w:rFonts w:ascii="Courier New" w:hAnsi="Courier New" w:cs="Courier New"/>
                <w:b/>
                <w:sz w:val="24"/>
                <w:szCs w:val="24"/>
              </w:rPr>
            </w:pPr>
            <w:r w:rsidRPr="005E2BC8">
              <w:rPr>
                <w:rFonts w:ascii="Courier New" w:hAnsi="Courier New" w:cs="Courier New"/>
                <w:b/>
                <w:sz w:val="24"/>
                <w:szCs w:val="24"/>
              </w:rPr>
              <w:t>300-2-1-.05</w:t>
            </w:r>
          </w:p>
        </w:tc>
        <w:tc>
          <w:tcPr>
            <w:tcW w:w="6487" w:type="dxa"/>
            <w:shd w:val="clear" w:color="auto" w:fill="auto"/>
          </w:tcPr>
          <w:p w14:paraId="33A623A3" w14:textId="77777777" w:rsidR="00BC2FB5" w:rsidRPr="005E2BC8" w:rsidRDefault="008A35AA" w:rsidP="005E2BC8">
            <w:pPr>
              <w:pStyle w:val="TableParagraph"/>
              <w:spacing w:line="240" w:lineRule="auto"/>
              <w:ind w:left="0" w:firstLine="0"/>
              <w:rPr>
                <w:rFonts w:ascii="Courier New" w:hAnsi="Courier New" w:cs="Courier New"/>
                <w:b/>
                <w:sz w:val="24"/>
                <w:szCs w:val="24"/>
              </w:rPr>
            </w:pPr>
            <w:r w:rsidRPr="005E2BC8">
              <w:rPr>
                <w:rFonts w:ascii="Courier New" w:hAnsi="Courier New" w:cs="Courier New"/>
                <w:b/>
                <w:sz w:val="24"/>
                <w:szCs w:val="24"/>
              </w:rPr>
              <w:t xml:space="preserve">Review </w:t>
            </w:r>
            <w:r w:rsidR="00BC2FB5" w:rsidRPr="005E2BC8">
              <w:rPr>
                <w:rFonts w:ascii="Courier New" w:hAnsi="Courier New" w:cs="Courier New"/>
                <w:b/>
                <w:sz w:val="24"/>
                <w:szCs w:val="24"/>
              </w:rPr>
              <w:t>o</w:t>
            </w:r>
            <w:r w:rsidRPr="005E2BC8">
              <w:rPr>
                <w:rFonts w:ascii="Courier New" w:hAnsi="Courier New" w:cs="Courier New"/>
                <w:b/>
                <w:sz w:val="24"/>
                <w:szCs w:val="24"/>
              </w:rPr>
              <w:t>f Off-Campus Instruction</w:t>
            </w:r>
            <w:r w:rsidR="00BC2FB5" w:rsidRPr="005E2BC8">
              <w:rPr>
                <w:rFonts w:ascii="Courier New" w:hAnsi="Courier New" w:cs="Courier New"/>
                <w:b/>
                <w:sz w:val="24"/>
                <w:szCs w:val="24"/>
              </w:rPr>
              <w:t xml:space="preserve"> Offered by Public Postsecondary Institutions</w:t>
            </w:r>
          </w:p>
          <w:p w14:paraId="07B1E82E" w14:textId="77777777" w:rsidR="0067249D" w:rsidRPr="005E2BC8" w:rsidRDefault="0067249D" w:rsidP="005E2BC8">
            <w:pPr>
              <w:pStyle w:val="TableParagraph"/>
              <w:spacing w:line="251" w:lineRule="exact"/>
              <w:ind w:left="0" w:firstLine="0"/>
              <w:rPr>
                <w:rFonts w:ascii="Courier New" w:hAnsi="Courier New" w:cs="Courier New"/>
                <w:b/>
                <w:sz w:val="24"/>
                <w:szCs w:val="24"/>
              </w:rPr>
            </w:pPr>
          </w:p>
        </w:tc>
        <w:tc>
          <w:tcPr>
            <w:tcW w:w="1058" w:type="dxa"/>
            <w:shd w:val="clear" w:color="auto" w:fill="auto"/>
          </w:tcPr>
          <w:p w14:paraId="61BB8785" w14:textId="77777777" w:rsidR="00E91E4B" w:rsidRPr="005E2BC8" w:rsidRDefault="00E91E4B" w:rsidP="005E2BC8">
            <w:pPr>
              <w:pStyle w:val="TableParagraph"/>
              <w:spacing w:line="240" w:lineRule="auto"/>
              <w:ind w:left="0" w:firstLine="0"/>
              <w:jc w:val="center"/>
              <w:rPr>
                <w:rFonts w:ascii="Courier New" w:hAnsi="Courier New" w:cs="Courier New"/>
                <w:sz w:val="24"/>
                <w:szCs w:val="24"/>
              </w:rPr>
            </w:pPr>
            <w:r w:rsidRPr="005E2BC8">
              <w:rPr>
                <w:rFonts w:ascii="Courier New" w:hAnsi="Courier New" w:cs="Courier New"/>
                <w:sz w:val="24"/>
                <w:szCs w:val="24"/>
              </w:rPr>
              <w:t>Open Forum</w:t>
            </w:r>
          </w:p>
          <w:p w14:paraId="4F24D685" w14:textId="0B5CF0DD" w:rsidR="0067249D" w:rsidRPr="005E2BC8" w:rsidRDefault="00E91E4B" w:rsidP="005E2BC8">
            <w:pPr>
              <w:pStyle w:val="TableParagraph"/>
              <w:spacing w:line="240" w:lineRule="auto"/>
              <w:ind w:left="0" w:firstLine="0"/>
              <w:jc w:val="center"/>
              <w:rPr>
                <w:rFonts w:ascii="Courier New" w:hAnsi="Courier New" w:cs="Courier New"/>
                <w:sz w:val="24"/>
                <w:szCs w:val="24"/>
              </w:rPr>
            </w:pPr>
            <w:r w:rsidRPr="005E2BC8">
              <w:rPr>
                <w:rFonts w:ascii="Courier New" w:hAnsi="Courier New" w:cs="Courier New"/>
                <w:sz w:val="24"/>
                <w:szCs w:val="24"/>
              </w:rPr>
              <w:t>9/1/22</w:t>
            </w:r>
          </w:p>
        </w:tc>
      </w:tr>
      <w:tr w:rsidR="0067249D" w:rsidRPr="005E2BC8" w14:paraId="100F1903" w14:textId="77777777" w:rsidTr="006157B0">
        <w:trPr>
          <w:trHeight w:val="702"/>
        </w:trPr>
        <w:tc>
          <w:tcPr>
            <w:tcW w:w="1773" w:type="dxa"/>
            <w:shd w:val="clear" w:color="auto" w:fill="FFFF00"/>
          </w:tcPr>
          <w:p w14:paraId="55A0A6AA" w14:textId="77777777" w:rsidR="0067249D" w:rsidRPr="005E2BC8" w:rsidRDefault="008A35AA" w:rsidP="005E2BC8">
            <w:pPr>
              <w:pStyle w:val="TableParagraph"/>
              <w:spacing w:line="252" w:lineRule="exact"/>
              <w:ind w:left="0" w:firstLine="0"/>
              <w:rPr>
                <w:rFonts w:ascii="Courier New" w:hAnsi="Courier New" w:cs="Courier New"/>
                <w:b/>
                <w:sz w:val="24"/>
                <w:szCs w:val="24"/>
              </w:rPr>
            </w:pPr>
            <w:r w:rsidRPr="005E2BC8">
              <w:rPr>
                <w:rFonts w:ascii="Courier New" w:hAnsi="Courier New" w:cs="Courier New"/>
                <w:b/>
                <w:sz w:val="24"/>
                <w:szCs w:val="24"/>
              </w:rPr>
              <w:t>300-2-1-.06</w:t>
            </w:r>
          </w:p>
        </w:tc>
        <w:tc>
          <w:tcPr>
            <w:tcW w:w="6487" w:type="dxa"/>
            <w:shd w:val="clear" w:color="auto" w:fill="FFFF00"/>
          </w:tcPr>
          <w:p w14:paraId="0F26B262" w14:textId="77777777" w:rsidR="00BC2FB5" w:rsidRPr="005E2BC8" w:rsidRDefault="008A35AA" w:rsidP="005E2BC8">
            <w:pPr>
              <w:pStyle w:val="TableParagraph"/>
              <w:spacing w:line="240" w:lineRule="auto"/>
              <w:ind w:left="0" w:firstLine="0"/>
              <w:rPr>
                <w:rFonts w:ascii="Courier New" w:hAnsi="Courier New" w:cs="Courier New"/>
                <w:b/>
                <w:sz w:val="24"/>
                <w:szCs w:val="24"/>
              </w:rPr>
            </w:pPr>
            <w:r w:rsidRPr="005E2BC8">
              <w:rPr>
                <w:rFonts w:ascii="Courier New" w:hAnsi="Courier New" w:cs="Courier New"/>
                <w:b/>
                <w:sz w:val="24"/>
                <w:szCs w:val="24"/>
              </w:rPr>
              <w:t xml:space="preserve">Reasonable Extensions </w:t>
            </w:r>
            <w:r w:rsidR="00BC2FB5" w:rsidRPr="005E2BC8">
              <w:rPr>
                <w:rFonts w:ascii="Courier New" w:hAnsi="Courier New" w:cs="Courier New"/>
                <w:b/>
                <w:sz w:val="24"/>
                <w:szCs w:val="24"/>
              </w:rPr>
              <w:t>a</w:t>
            </w:r>
            <w:r w:rsidRPr="005E2BC8">
              <w:rPr>
                <w:rFonts w:ascii="Courier New" w:hAnsi="Courier New" w:cs="Courier New"/>
                <w:b/>
                <w:sz w:val="24"/>
                <w:szCs w:val="24"/>
              </w:rPr>
              <w:t>nd Alterations</w:t>
            </w:r>
            <w:r w:rsidR="00BC2FB5" w:rsidRPr="005E2BC8">
              <w:rPr>
                <w:rFonts w:ascii="Courier New" w:hAnsi="Courier New" w:cs="Courier New"/>
                <w:b/>
                <w:sz w:val="24"/>
                <w:szCs w:val="24"/>
              </w:rPr>
              <w:t xml:space="preserve"> of Existing Units and Programs of Instruction</w:t>
            </w:r>
          </w:p>
          <w:p w14:paraId="5A961F49" w14:textId="77777777" w:rsidR="0067249D" w:rsidRPr="005E2BC8" w:rsidRDefault="0067249D" w:rsidP="005E2BC8">
            <w:pPr>
              <w:pStyle w:val="TableParagraph"/>
              <w:spacing w:line="251" w:lineRule="exact"/>
              <w:ind w:left="0" w:firstLine="0"/>
              <w:rPr>
                <w:rFonts w:ascii="Courier New" w:hAnsi="Courier New" w:cs="Courier New"/>
                <w:b/>
                <w:sz w:val="24"/>
                <w:szCs w:val="24"/>
              </w:rPr>
            </w:pPr>
          </w:p>
        </w:tc>
        <w:tc>
          <w:tcPr>
            <w:tcW w:w="1058" w:type="dxa"/>
            <w:shd w:val="clear" w:color="auto" w:fill="FFFF00"/>
          </w:tcPr>
          <w:p w14:paraId="5F0D1C49" w14:textId="77777777" w:rsidR="0067249D" w:rsidRDefault="006157B0" w:rsidP="005E2BC8">
            <w:pPr>
              <w:pStyle w:val="TableParagraph"/>
              <w:spacing w:line="240" w:lineRule="auto"/>
              <w:ind w:left="0" w:firstLine="0"/>
              <w:jc w:val="center"/>
              <w:rPr>
                <w:rFonts w:ascii="Courier New" w:hAnsi="Courier New" w:cs="Courier New"/>
                <w:sz w:val="24"/>
                <w:szCs w:val="24"/>
              </w:rPr>
            </w:pPr>
            <w:r w:rsidRPr="005E2BC8">
              <w:rPr>
                <w:rFonts w:ascii="Courier New" w:hAnsi="Courier New" w:cs="Courier New"/>
                <w:sz w:val="24"/>
                <w:szCs w:val="24"/>
              </w:rPr>
              <w:t>Open Forum 9/15/22</w:t>
            </w:r>
          </w:p>
          <w:p w14:paraId="4C3B0A83" w14:textId="1B3D91D4" w:rsidR="000D1E44" w:rsidRPr="005E2BC8" w:rsidRDefault="000D1E44" w:rsidP="005E2BC8">
            <w:pPr>
              <w:pStyle w:val="TableParagraph"/>
              <w:spacing w:line="240" w:lineRule="auto"/>
              <w:ind w:left="0" w:firstLine="0"/>
              <w:jc w:val="center"/>
              <w:rPr>
                <w:rFonts w:ascii="Courier New" w:hAnsi="Courier New" w:cs="Courier New"/>
                <w:sz w:val="24"/>
                <w:szCs w:val="24"/>
              </w:rPr>
            </w:pPr>
            <w:r>
              <w:rPr>
                <w:rFonts w:ascii="Courier New" w:hAnsi="Courier New" w:cs="Courier New"/>
                <w:sz w:val="24"/>
                <w:szCs w:val="24"/>
              </w:rPr>
              <w:t>10/6/22</w:t>
            </w:r>
          </w:p>
        </w:tc>
      </w:tr>
      <w:tr w:rsidR="0067249D" w:rsidRPr="005E2BC8" w14:paraId="7F30F4BA" w14:textId="77777777" w:rsidTr="000D1E44">
        <w:trPr>
          <w:trHeight w:val="702"/>
        </w:trPr>
        <w:tc>
          <w:tcPr>
            <w:tcW w:w="1773" w:type="dxa"/>
            <w:shd w:val="clear" w:color="auto" w:fill="FFFF00"/>
          </w:tcPr>
          <w:p w14:paraId="2E3F3E44" w14:textId="77777777" w:rsidR="0067249D" w:rsidRPr="005E2BC8" w:rsidRDefault="008A35AA" w:rsidP="005E2BC8">
            <w:pPr>
              <w:pStyle w:val="TableParagraph"/>
              <w:spacing w:line="252" w:lineRule="exact"/>
              <w:ind w:left="0" w:firstLine="0"/>
              <w:rPr>
                <w:rFonts w:ascii="Courier New" w:hAnsi="Courier New" w:cs="Courier New"/>
                <w:b/>
                <w:sz w:val="24"/>
                <w:szCs w:val="24"/>
              </w:rPr>
            </w:pPr>
            <w:r w:rsidRPr="005E2BC8">
              <w:rPr>
                <w:rFonts w:ascii="Courier New" w:hAnsi="Courier New" w:cs="Courier New"/>
                <w:b/>
                <w:sz w:val="24"/>
                <w:szCs w:val="24"/>
              </w:rPr>
              <w:t>300-2-1-.07</w:t>
            </w:r>
          </w:p>
        </w:tc>
        <w:tc>
          <w:tcPr>
            <w:tcW w:w="6487" w:type="dxa"/>
            <w:shd w:val="clear" w:color="auto" w:fill="FFFF00"/>
          </w:tcPr>
          <w:p w14:paraId="4B4476B1" w14:textId="77777777" w:rsidR="0067249D" w:rsidRPr="005E2BC8" w:rsidRDefault="008A35AA" w:rsidP="005E2BC8">
            <w:pPr>
              <w:pStyle w:val="TableParagraph"/>
              <w:spacing w:line="252" w:lineRule="exact"/>
              <w:ind w:left="0" w:firstLine="0"/>
              <w:rPr>
                <w:rFonts w:ascii="Courier New" w:hAnsi="Courier New" w:cs="Courier New"/>
                <w:b/>
                <w:sz w:val="24"/>
                <w:szCs w:val="24"/>
              </w:rPr>
            </w:pPr>
            <w:r w:rsidRPr="005E2BC8">
              <w:rPr>
                <w:rFonts w:ascii="Courier New" w:hAnsi="Courier New" w:cs="Courier New"/>
                <w:b/>
                <w:sz w:val="24"/>
                <w:szCs w:val="24"/>
              </w:rPr>
              <w:t xml:space="preserve">Operational Policy </w:t>
            </w:r>
            <w:r w:rsidR="00BC2FB5" w:rsidRPr="005E2BC8">
              <w:rPr>
                <w:rFonts w:ascii="Courier New" w:hAnsi="Courier New" w:cs="Courier New"/>
                <w:b/>
                <w:sz w:val="24"/>
                <w:szCs w:val="24"/>
              </w:rPr>
              <w:t>o</w:t>
            </w:r>
            <w:r w:rsidRPr="005E2BC8">
              <w:rPr>
                <w:rFonts w:ascii="Courier New" w:hAnsi="Courier New" w:cs="Courier New"/>
                <w:b/>
                <w:sz w:val="24"/>
                <w:szCs w:val="24"/>
              </w:rPr>
              <w:t>n Inactive Status</w:t>
            </w:r>
            <w:r w:rsidR="00BC2FB5" w:rsidRPr="005E2BC8">
              <w:rPr>
                <w:rFonts w:ascii="Courier New" w:hAnsi="Courier New" w:cs="Courier New"/>
                <w:b/>
                <w:sz w:val="24"/>
                <w:szCs w:val="24"/>
              </w:rPr>
              <w:t xml:space="preserve"> and Reinstatement of Programs</w:t>
            </w:r>
          </w:p>
        </w:tc>
        <w:tc>
          <w:tcPr>
            <w:tcW w:w="1058" w:type="dxa"/>
            <w:shd w:val="clear" w:color="auto" w:fill="FFFF00"/>
          </w:tcPr>
          <w:p w14:paraId="6C24DCA0" w14:textId="34B6D329" w:rsidR="000D1E44" w:rsidRDefault="000D1E44" w:rsidP="000D1E44">
            <w:pPr>
              <w:pStyle w:val="TableParagraph"/>
              <w:spacing w:line="240" w:lineRule="auto"/>
              <w:ind w:left="0" w:firstLine="0"/>
              <w:jc w:val="center"/>
              <w:rPr>
                <w:rFonts w:ascii="Courier New" w:hAnsi="Courier New" w:cs="Courier New"/>
                <w:sz w:val="24"/>
                <w:szCs w:val="24"/>
              </w:rPr>
            </w:pPr>
            <w:r w:rsidRPr="005E2BC8">
              <w:rPr>
                <w:rFonts w:ascii="Courier New" w:hAnsi="Courier New" w:cs="Courier New"/>
                <w:sz w:val="24"/>
                <w:szCs w:val="24"/>
              </w:rPr>
              <w:t xml:space="preserve">Open Forum </w:t>
            </w:r>
          </w:p>
          <w:p w14:paraId="1C8A42CA" w14:textId="5D30D060" w:rsidR="0067249D" w:rsidRPr="005E2BC8" w:rsidRDefault="000D1E44" w:rsidP="000D1E44">
            <w:pPr>
              <w:pStyle w:val="TableParagraph"/>
              <w:spacing w:line="240" w:lineRule="auto"/>
              <w:ind w:left="0" w:firstLine="0"/>
              <w:rPr>
                <w:rFonts w:ascii="Courier New" w:hAnsi="Courier New" w:cs="Courier New"/>
                <w:sz w:val="24"/>
                <w:szCs w:val="24"/>
              </w:rPr>
            </w:pPr>
            <w:r>
              <w:rPr>
                <w:rFonts w:ascii="Courier New" w:hAnsi="Courier New" w:cs="Courier New"/>
                <w:sz w:val="24"/>
                <w:szCs w:val="24"/>
              </w:rPr>
              <w:t>10/6/22</w:t>
            </w:r>
          </w:p>
        </w:tc>
      </w:tr>
      <w:tr w:rsidR="0067249D" w:rsidRPr="005E2BC8" w14:paraId="12D7338B" w14:textId="77777777" w:rsidTr="00BC2FB5">
        <w:trPr>
          <w:trHeight w:val="544"/>
        </w:trPr>
        <w:tc>
          <w:tcPr>
            <w:tcW w:w="1773" w:type="dxa"/>
          </w:tcPr>
          <w:p w14:paraId="1429905D" w14:textId="77777777" w:rsidR="0067249D" w:rsidRPr="005E2BC8" w:rsidRDefault="008A35AA" w:rsidP="005E2BC8">
            <w:pPr>
              <w:pStyle w:val="TableParagraph"/>
              <w:spacing w:line="252" w:lineRule="exact"/>
              <w:ind w:left="0" w:firstLine="0"/>
              <w:rPr>
                <w:rFonts w:ascii="Courier New" w:hAnsi="Courier New" w:cs="Courier New"/>
                <w:b/>
                <w:sz w:val="24"/>
                <w:szCs w:val="24"/>
              </w:rPr>
            </w:pPr>
            <w:r w:rsidRPr="005E2BC8">
              <w:rPr>
                <w:rFonts w:ascii="Courier New" w:hAnsi="Courier New" w:cs="Courier New"/>
                <w:b/>
                <w:sz w:val="24"/>
                <w:szCs w:val="24"/>
              </w:rPr>
              <w:t>300-2-1-.08</w:t>
            </w:r>
          </w:p>
        </w:tc>
        <w:tc>
          <w:tcPr>
            <w:tcW w:w="6487" w:type="dxa"/>
          </w:tcPr>
          <w:p w14:paraId="1993FEF4" w14:textId="77777777" w:rsidR="00BC2FB5" w:rsidRPr="005E2BC8" w:rsidRDefault="008A35AA" w:rsidP="005E2BC8">
            <w:pPr>
              <w:pStyle w:val="TableParagraph"/>
              <w:spacing w:line="271" w:lineRule="exact"/>
              <w:ind w:left="0" w:firstLine="0"/>
              <w:rPr>
                <w:rFonts w:ascii="Courier New" w:hAnsi="Courier New" w:cs="Courier New"/>
                <w:b/>
                <w:sz w:val="24"/>
                <w:szCs w:val="24"/>
              </w:rPr>
            </w:pPr>
            <w:r w:rsidRPr="005E2BC8">
              <w:rPr>
                <w:rFonts w:ascii="Courier New" w:hAnsi="Courier New" w:cs="Courier New"/>
                <w:b/>
                <w:sz w:val="24"/>
                <w:szCs w:val="24"/>
              </w:rPr>
              <w:t xml:space="preserve">Operational Policy </w:t>
            </w:r>
            <w:r w:rsidR="00BC2FB5" w:rsidRPr="005E2BC8">
              <w:rPr>
                <w:rFonts w:ascii="Courier New" w:hAnsi="Courier New" w:cs="Courier New"/>
                <w:b/>
                <w:sz w:val="24"/>
                <w:szCs w:val="24"/>
              </w:rPr>
              <w:t>o</w:t>
            </w:r>
            <w:r w:rsidRPr="005E2BC8">
              <w:rPr>
                <w:rFonts w:ascii="Courier New" w:hAnsi="Courier New" w:cs="Courier New"/>
                <w:b/>
                <w:sz w:val="24"/>
                <w:szCs w:val="24"/>
              </w:rPr>
              <w:t xml:space="preserve">n </w:t>
            </w:r>
            <w:r w:rsidR="00BC2FB5" w:rsidRPr="005E2BC8">
              <w:rPr>
                <w:rFonts w:ascii="Courier New" w:hAnsi="Courier New" w:cs="Courier New"/>
                <w:b/>
                <w:sz w:val="24"/>
                <w:szCs w:val="24"/>
              </w:rPr>
              <w:t>t</w:t>
            </w:r>
            <w:r w:rsidRPr="005E2BC8">
              <w:rPr>
                <w:rFonts w:ascii="Courier New" w:hAnsi="Courier New" w:cs="Courier New"/>
                <w:b/>
                <w:sz w:val="24"/>
                <w:szCs w:val="24"/>
              </w:rPr>
              <w:t>he Designation</w:t>
            </w:r>
            <w:r w:rsidR="00BC2FB5" w:rsidRPr="005E2BC8">
              <w:rPr>
                <w:rFonts w:ascii="Courier New" w:hAnsi="Courier New" w:cs="Courier New"/>
                <w:b/>
                <w:sz w:val="24"/>
                <w:szCs w:val="24"/>
              </w:rPr>
              <w:t xml:space="preserve"> of Branch Campus Sites</w:t>
            </w:r>
          </w:p>
          <w:p w14:paraId="5DA88ED6" w14:textId="77777777" w:rsidR="0067249D" w:rsidRPr="005E2BC8" w:rsidRDefault="0067249D" w:rsidP="005E2BC8">
            <w:pPr>
              <w:pStyle w:val="TableParagraph"/>
              <w:spacing w:line="252" w:lineRule="exact"/>
              <w:ind w:left="0" w:firstLine="0"/>
              <w:rPr>
                <w:rFonts w:ascii="Courier New" w:hAnsi="Courier New" w:cs="Courier New"/>
                <w:b/>
                <w:sz w:val="24"/>
                <w:szCs w:val="24"/>
              </w:rPr>
            </w:pPr>
          </w:p>
        </w:tc>
        <w:tc>
          <w:tcPr>
            <w:tcW w:w="1058" w:type="dxa"/>
          </w:tcPr>
          <w:p w14:paraId="267C8A6D" w14:textId="77777777" w:rsidR="0067249D" w:rsidRPr="005E2BC8" w:rsidRDefault="0067249D" w:rsidP="005E2BC8">
            <w:pPr>
              <w:pStyle w:val="TableParagraph"/>
              <w:spacing w:line="240" w:lineRule="auto"/>
              <w:ind w:left="0" w:firstLine="0"/>
              <w:rPr>
                <w:rFonts w:ascii="Courier New" w:hAnsi="Courier New" w:cs="Courier New"/>
                <w:sz w:val="24"/>
                <w:szCs w:val="24"/>
              </w:rPr>
            </w:pPr>
          </w:p>
        </w:tc>
      </w:tr>
      <w:tr w:rsidR="0067249D" w:rsidRPr="005E2BC8" w14:paraId="613E5205" w14:textId="77777777" w:rsidTr="00BC2FB5">
        <w:trPr>
          <w:trHeight w:val="542"/>
        </w:trPr>
        <w:tc>
          <w:tcPr>
            <w:tcW w:w="1773" w:type="dxa"/>
          </w:tcPr>
          <w:p w14:paraId="64E11AF5" w14:textId="77777777" w:rsidR="0067249D" w:rsidRPr="005E2BC8" w:rsidRDefault="008A35AA" w:rsidP="005E2BC8">
            <w:pPr>
              <w:pStyle w:val="TableParagraph"/>
              <w:spacing w:line="252" w:lineRule="exact"/>
              <w:ind w:left="0" w:firstLine="0"/>
              <w:rPr>
                <w:rFonts w:ascii="Courier New" w:hAnsi="Courier New" w:cs="Courier New"/>
                <w:b/>
                <w:sz w:val="24"/>
                <w:szCs w:val="24"/>
              </w:rPr>
            </w:pPr>
            <w:r w:rsidRPr="005E2BC8">
              <w:rPr>
                <w:rFonts w:ascii="Courier New" w:hAnsi="Courier New" w:cs="Courier New"/>
                <w:b/>
                <w:sz w:val="24"/>
                <w:szCs w:val="24"/>
              </w:rPr>
              <w:t>300-2-1-.09</w:t>
            </w:r>
          </w:p>
        </w:tc>
        <w:tc>
          <w:tcPr>
            <w:tcW w:w="6487" w:type="dxa"/>
          </w:tcPr>
          <w:p w14:paraId="2AD42370" w14:textId="77777777" w:rsidR="0067249D" w:rsidRPr="005E2BC8" w:rsidRDefault="008A35AA" w:rsidP="005E2BC8">
            <w:pPr>
              <w:pStyle w:val="TableParagraph"/>
              <w:spacing w:line="251" w:lineRule="exact"/>
              <w:ind w:left="0" w:firstLine="0"/>
              <w:rPr>
                <w:rFonts w:ascii="Courier New" w:hAnsi="Courier New" w:cs="Courier New"/>
                <w:b/>
                <w:sz w:val="24"/>
                <w:szCs w:val="24"/>
              </w:rPr>
            </w:pPr>
            <w:r w:rsidRPr="005E2BC8">
              <w:rPr>
                <w:rFonts w:ascii="Courier New" w:hAnsi="Courier New" w:cs="Courier New"/>
                <w:b/>
                <w:sz w:val="24"/>
                <w:szCs w:val="24"/>
              </w:rPr>
              <w:t xml:space="preserve">Guidelines </w:t>
            </w:r>
            <w:r w:rsidR="00BC2FB5" w:rsidRPr="005E2BC8">
              <w:rPr>
                <w:rFonts w:ascii="Courier New" w:hAnsi="Courier New" w:cs="Courier New"/>
                <w:b/>
                <w:sz w:val="24"/>
                <w:szCs w:val="24"/>
              </w:rPr>
              <w:t>f</w:t>
            </w:r>
            <w:r w:rsidRPr="005E2BC8">
              <w:rPr>
                <w:rFonts w:ascii="Courier New" w:hAnsi="Courier New" w:cs="Courier New"/>
                <w:b/>
                <w:sz w:val="24"/>
                <w:szCs w:val="24"/>
              </w:rPr>
              <w:t xml:space="preserve">or </w:t>
            </w:r>
            <w:r w:rsidR="00BC2FB5" w:rsidRPr="005E2BC8">
              <w:rPr>
                <w:rFonts w:ascii="Courier New" w:hAnsi="Courier New" w:cs="Courier New"/>
                <w:b/>
                <w:sz w:val="24"/>
                <w:szCs w:val="24"/>
              </w:rPr>
              <w:t>t</w:t>
            </w:r>
            <w:r w:rsidRPr="005E2BC8">
              <w:rPr>
                <w:rFonts w:ascii="Courier New" w:hAnsi="Courier New" w:cs="Courier New"/>
                <w:b/>
                <w:sz w:val="24"/>
                <w:szCs w:val="24"/>
              </w:rPr>
              <w:t xml:space="preserve">he Review </w:t>
            </w:r>
            <w:r w:rsidR="00BC2FB5" w:rsidRPr="005E2BC8">
              <w:rPr>
                <w:rFonts w:ascii="Courier New" w:hAnsi="Courier New" w:cs="Courier New"/>
                <w:b/>
                <w:sz w:val="24"/>
                <w:szCs w:val="24"/>
              </w:rPr>
              <w:t>a</w:t>
            </w:r>
            <w:r w:rsidRPr="005E2BC8">
              <w:rPr>
                <w:rFonts w:ascii="Courier New" w:hAnsi="Courier New" w:cs="Courier New"/>
                <w:b/>
                <w:sz w:val="24"/>
                <w:szCs w:val="24"/>
              </w:rPr>
              <w:t>nd Approval</w:t>
            </w:r>
            <w:r w:rsidR="00BC2FB5" w:rsidRPr="005E2BC8">
              <w:rPr>
                <w:rFonts w:ascii="Courier New" w:hAnsi="Courier New" w:cs="Courier New"/>
                <w:b/>
                <w:sz w:val="24"/>
                <w:szCs w:val="24"/>
              </w:rPr>
              <w:t xml:space="preserve"> of the Consolidation or Merger of Two-Year Postsecondary Institutions</w:t>
            </w:r>
          </w:p>
          <w:p w14:paraId="276051E3" w14:textId="77777777" w:rsidR="00BC2FB5" w:rsidRPr="005E2BC8" w:rsidRDefault="00BC2FB5" w:rsidP="005E2BC8">
            <w:pPr>
              <w:pStyle w:val="TableParagraph"/>
              <w:spacing w:line="251" w:lineRule="exact"/>
              <w:ind w:left="0" w:firstLine="0"/>
              <w:rPr>
                <w:rFonts w:ascii="Courier New" w:hAnsi="Courier New" w:cs="Courier New"/>
                <w:b/>
                <w:sz w:val="24"/>
                <w:szCs w:val="24"/>
              </w:rPr>
            </w:pPr>
          </w:p>
        </w:tc>
        <w:tc>
          <w:tcPr>
            <w:tcW w:w="1058" w:type="dxa"/>
          </w:tcPr>
          <w:p w14:paraId="35322EE8" w14:textId="77777777" w:rsidR="0067249D" w:rsidRPr="005E2BC8" w:rsidRDefault="0067249D" w:rsidP="005E2BC8">
            <w:pPr>
              <w:pStyle w:val="TableParagraph"/>
              <w:spacing w:line="240" w:lineRule="auto"/>
              <w:ind w:left="0" w:firstLine="0"/>
              <w:rPr>
                <w:rFonts w:ascii="Courier New" w:hAnsi="Courier New" w:cs="Courier New"/>
                <w:sz w:val="24"/>
                <w:szCs w:val="24"/>
              </w:rPr>
            </w:pPr>
          </w:p>
        </w:tc>
      </w:tr>
      <w:tr w:rsidR="0067249D" w:rsidRPr="005E2BC8" w14:paraId="59D7E6AD" w14:textId="77777777" w:rsidTr="00BC2FB5">
        <w:trPr>
          <w:trHeight w:val="477"/>
        </w:trPr>
        <w:tc>
          <w:tcPr>
            <w:tcW w:w="1773" w:type="dxa"/>
          </w:tcPr>
          <w:p w14:paraId="2EDD7E8E" w14:textId="77777777" w:rsidR="0067249D" w:rsidRPr="005E2BC8" w:rsidRDefault="008A35AA" w:rsidP="005E2BC8">
            <w:pPr>
              <w:pStyle w:val="TableParagraph"/>
              <w:spacing w:line="240" w:lineRule="auto"/>
              <w:ind w:left="0" w:firstLine="0"/>
              <w:rPr>
                <w:rFonts w:ascii="Courier New" w:hAnsi="Courier New" w:cs="Courier New"/>
                <w:b/>
                <w:sz w:val="24"/>
                <w:szCs w:val="24"/>
              </w:rPr>
            </w:pPr>
            <w:r w:rsidRPr="005E2BC8">
              <w:rPr>
                <w:rFonts w:ascii="Courier New" w:hAnsi="Courier New" w:cs="Courier New"/>
                <w:b/>
                <w:sz w:val="24"/>
                <w:szCs w:val="24"/>
              </w:rPr>
              <w:t>300-2-1-.10</w:t>
            </w:r>
          </w:p>
        </w:tc>
        <w:tc>
          <w:tcPr>
            <w:tcW w:w="6487" w:type="dxa"/>
          </w:tcPr>
          <w:p w14:paraId="024CE747" w14:textId="77777777" w:rsidR="0067249D" w:rsidRPr="005E2BC8" w:rsidRDefault="008A35AA" w:rsidP="005E2BC8">
            <w:pPr>
              <w:pStyle w:val="TableParagraph"/>
              <w:spacing w:line="240" w:lineRule="auto"/>
              <w:ind w:left="0" w:firstLine="0"/>
              <w:rPr>
                <w:rFonts w:ascii="Courier New" w:hAnsi="Courier New" w:cs="Courier New"/>
                <w:b/>
                <w:sz w:val="24"/>
                <w:szCs w:val="24"/>
              </w:rPr>
            </w:pPr>
            <w:r w:rsidRPr="005E2BC8">
              <w:rPr>
                <w:rFonts w:ascii="Courier New" w:hAnsi="Courier New" w:cs="Courier New"/>
                <w:b/>
                <w:sz w:val="24"/>
                <w:szCs w:val="24"/>
              </w:rPr>
              <w:t>Distance Education</w:t>
            </w:r>
          </w:p>
        </w:tc>
        <w:tc>
          <w:tcPr>
            <w:tcW w:w="1058" w:type="dxa"/>
          </w:tcPr>
          <w:p w14:paraId="5B515287" w14:textId="77777777" w:rsidR="0067249D" w:rsidRPr="005E2BC8" w:rsidRDefault="0067249D" w:rsidP="005E2BC8">
            <w:pPr>
              <w:pStyle w:val="TableParagraph"/>
              <w:spacing w:line="240" w:lineRule="auto"/>
              <w:ind w:left="0" w:firstLine="0"/>
              <w:rPr>
                <w:rFonts w:ascii="Courier New" w:hAnsi="Courier New" w:cs="Courier New"/>
                <w:sz w:val="24"/>
                <w:szCs w:val="24"/>
              </w:rPr>
            </w:pPr>
          </w:p>
        </w:tc>
      </w:tr>
      <w:tr w:rsidR="004C7A17" w:rsidRPr="005E2BC8" w14:paraId="453EC4D1" w14:textId="77777777" w:rsidTr="00237AF5">
        <w:trPr>
          <w:trHeight w:val="816"/>
        </w:trPr>
        <w:tc>
          <w:tcPr>
            <w:tcW w:w="9318" w:type="dxa"/>
            <w:gridSpan w:val="3"/>
          </w:tcPr>
          <w:p w14:paraId="11B0C33D" w14:textId="58030342" w:rsidR="004C7A17" w:rsidRPr="005E2BC8" w:rsidRDefault="004C7A17" w:rsidP="005E2BC8">
            <w:pPr>
              <w:pStyle w:val="TableParagraph"/>
              <w:spacing w:line="252" w:lineRule="exact"/>
              <w:ind w:left="0" w:firstLine="0"/>
              <w:rPr>
                <w:rFonts w:ascii="Courier New" w:hAnsi="Courier New" w:cs="Courier New"/>
                <w:sz w:val="24"/>
                <w:szCs w:val="24"/>
              </w:rPr>
            </w:pPr>
            <w:r w:rsidRPr="005E2BC8">
              <w:rPr>
                <w:rFonts w:ascii="Courier New" w:hAnsi="Courier New" w:cs="Courier New"/>
                <w:color w:val="FF0000"/>
                <w:sz w:val="24"/>
                <w:szCs w:val="24"/>
              </w:rPr>
              <w:t xml:space="preserve">NOTE: Proposed changes are visible in this document using </w:t>
            </w:r>
            <w:r w:rsidR="00E237B4" w:rsidRPr="005E2BC8">
              <w:rPr>
                <w:rFonts w:ascii="Courier New" w:hAnsi="Courier New" w:cs="Courier New"/>
                <w:color w:val="FF0000"/>
                <w:sz w:val="24"/>
                <w:szCs w:val="24"/>
              </w:rPr>
              <w:t>red text for additions and strikethrough for deletions</w:t>
            </w:r>
            <w:r w:rsidRPr="005E2BC8">
              <w:rPr>
                <w:rFonts w:ascii="Courier New" w:hAnsi="Courier New" w:cs="Courier New"/>
                <w:color w:val="FF0000"/>
                <w:sz w:val="24"/>
                <w:szCs w:val="24"/>
              </w:rPr>
              <w:t xml:space="preserve">. The current version of the Administrative Code is available at </w:t>
            </w:r>
            <w:hyperlink r:id="rId8" w:history="1">
              <w:r w:rsidRPr="005E2BC8">
                <w:rPr>
                  <w:rStyle w:val="Hyperlink"/>
                  <w:rFonts w:ascii="Courier New" w:hAnsi="Courier New" w:cs="Courier New"/>
                  <w:sz w:val="24"/>
                  <w:szCs w:val="24"/>
                </w:rPr>
                <w:t>http://www.alabamaadministrativecode.state.al.us/docs/hged/300-2-1.pdf</w:t>
              </w:r>
            </w:hyperlink>
            <w:r w:rsidRPr="005E2BC8">
              <w:rPr>
                <w:rFonts w:ascii="Courier New" w:hAnsi="Courier New" w:cs="Courier New"/>
                <w:color w:val="FF0000"/>
                <w:sz w:val="24"/>
                <w:szCs w:val="24"/>
              </w:rPr>
              <w:t xml:space="preserve"> </w:t>
            </w:r>
          </w:p>
        </w:tc>
      </w:tr>
    </w:tbl>
    <w:p w14:paraId="14114E9C" w14:textId="77777777" w:rsidR="0067249D" w:rsidRPr="005E2BC8" w:rsidRDefault="0067249D" w:rsidP="005E2BC8">
      <w:pPr>
        <w:pStyle w:val="BodyText"/>
        <w:sectPr w:rsidR="0067249D" w:rsidRPr="005E2BC8" w:rsidSect="00D85850">
          <w:headerReference w:type="default" r:id="rId9"/>
          <w:footerReference w:type="even" r:id="rId10"/>
          <w:footerReference w:type="default" r:id="rId11"/>
          <w:type w:val="continuous"/>
          <w:pgSz w:w="12240" w:h="15840"/>
          <w:pgMar w:top="1440" w:right="1440" w:bottom="1440" w:left="1440" w:header="720" w:footer="720" w:gutter="0"/>
          <w:pgNumType w:start="1"/>
          <w:cols w:space="720"/>
          <w:docGrid w:linePitch="299"/>
        </w:sectPr>
      </w:pPr>
    </w:p>
    <w:p w14:paraId="00FC7B49" w14:textId="449EBDE1" w:rsidR="006157B0" w:rsidRPr="005E2BC8" w:rsidRDefault="006157B0" w:rsidP="005E2BC8">
      <w:pPr>
        <w:pStyle w:val="Heading1"/>
        <w:tabs>
          <w:tab w:val="left" w:pos="2320"/>
        </w:tabs>
        <w:spacing w:before="226" w:line="242" w:lineRule="auto"/>
        <w:ind w:left="0"/>
      </w:pPr>
      <w:r w:rsidRPr="005E2BC8">
        <w:lastRenderedPageBreak/>
        <w:t>300-2-1-.06</w:t>
      </w:r>
      <w:r w:rsidRPr="005E2BC8">
        <w:tab/>
      </w:r>
      <w:r w:rsidRPr="000557E4">
        <w:rPr>
          <w:u w:val="thick"/>
        </w:rPr>
        <w:t>Reasonable E</w:t>
      </w:r>
      <w:r w:rsidRPr="005E2BC8">
        <w:rPr>
          <w:u w:val="thick"/>
        </w:rPr>
        <w:t>xtensions and Alterations of Existing</w:t>
      </w:r>
      <w:r w:rsidRPr="005E2BC8">
        <w:t xml:space="preserve"> </w:t>
      </w:r>
      <w:r w:rsidRPr="000557E4">
        <w:rPr>
          <w:strike/>
          <w:highlight w:val="yellow"/>
          <w:u w:val="thick"/>
        </w:rPr>
        <w:t>Units and</w:t>
      </w:r>
      <w:r w:rsidRPr="005E2BC8">
        <w:rPr>
          <w:u w:val="thick"/>
        </w:rPr>
        <w:t xml:space="preserve"> Programs </w:t>
      </w:r>
      <w:r w:rsidR="009A3820">
        <w:rPr>
          <w:u w:val="thick"/>
        </w:rPr>
        <w:t>o</w:t>
      </w:r>
      <w:r w:rsidRPr="005E2BC8">
        <w:rPr>
          <w:u w:val="thick"/>
        </w:rPr>
        <w:t>f</w:t>
      </w:r>
      <w:r w:rsidRPr="005E2BC8">
        <w:rPr>
          <w:spacing w:val="-7"/>
          <w:u w:val="thick"/>
        </w:rPr>
        <w:t xml:space="preserve"> </w:t>
      </w:r>
      <w:r w:rsidRPr="005E2BC8">
        <w:rPr>
          <w:u w:val="thick"/>
        </w:rPr>
        <w:t>Instruction</w:t>
      </w:r>
    </w:p>
    <w:p w14:paraId="306ED3A7" w14:textId="77777777" w:rsidR="005E2BC8" w:rsidRPr="005E2BC8" w:rsidRDefault="005E2BC8" w:rsidP="005E2BC8">
      <w:pPr>
        <w:pStyle w:val="BodyText"/>
        <w:spacing w:before="7"/>
        <w:rPr>
          <w:b/>
        </w:rPr>
      </w:pPr>
    </w:p>
    <w:p w14:paraId="26BA6EC8" w14:textId="207D9624" w:rsidR="005E2BC8" w:rsidRPr="009A3820" w:rsidRDefault="005E2BC8" w:rsidP="005E2BC8">
      <w:pPr>
        <w:tabs>
          <w:tab w:val="left" w:pos="2176"/>
          <w:tab w:val="left" w:pos="2320"/>
          <w:tab w:val="left" w:pos="2321"/>
          <w:tab w:val="left" w:pos="4912"/>
          <w:tab w:val="left" w:pos="5343"/>
          <w:tab w:val="left" w:pos="6783"/>
        </w:tabs>
        <w:rPr>
          <w:color w:val="FF0000"/>
          <w:sz w:val="24"/>
          <w:szCs w:val="24"/>
        </w:rPr>
      </w:pPr>
      <w:r w:rsidRPr="009A3820">
        <w:rPr>
          <w:b/>
          <w:color w:val="FF0000"/>
          <w:sz w:val="24"/>
          <w:szCs w:val="24"/>
        </w:rPr>
        <w:t>[1]</w:t>
      </w:r>
      <w:r w:rsidRPr="009A3820">
        <w:rPr>
          <w:color w:val="FF0000"/>
          <w:sz w:val="24"/>
          <w:szCs w:val="24"/>
        </w:rPr>
        <w:t xml:space="preserve"> </w:t>
      </w:r>
      <w:r w:rsidRPr="009A3820">
        <w:rPr>
          <w:b/>
          <w:color w:val="FF0000"/>
          <w:sz w:val="24"/>
          <w:szCs w:val="24"/>
        </w:rPr>
        <w:t>Purpose:</w:t>
      </w:r>
      <w:r w:rsidRPr="009A3820">
        <w:rPr>
          <w:color w:val="FF0000"/>
          <w:sz w:val="24"/>
          <w:szCs w:val="24"/>
        </w:rPr>
        <w:t xml:space="preserve"> </w:t>
      </w:r>
      <w:r w:rsidR="007B297D">
        <w:rPr>
          <w:color w:val="FF0000"/>
          <w:sz w:val="24"/>
          <w:szCs w:val="24"/>
        </w:rPr>
        <w:t>ADD section</w:t>
      </w:r>
    </w:p>
    <w:p w14:paraId="42B5BA79" w14:textId="50BF91EB" w:rsidR="005E2BC8" w:rsidRPr="009A3820" w:rsidRDefault="005E2BC8" w:rsidP="005E2BC8">
      <w:pPr>
        <w:tabs>
          <w:tab w:val="left" w:pos="2176"/>
          <w:tab w:val="left" w:pos="2320"/>
          <w:tab w:val="left" w:pos="2321"/>
          <w:tab w:val="left" w:pos="4912"/>
          <w:tab w:val="left" w:pos="5343"/>
          <w:tab w:val="left" w:pos="6783"/>
        </w:tabs>
        <w:rPr>
          <w:color w:val="FF0000"/>
          <w:sz w:val="24"/>
          <w:szCs w:val="24"/>
        </w:rPr>
      </w:pPr>
    </w:p>
    <w:p w14:paraId="604DB5AB" w14:textId="74141873" w:rsidR="005E2BC8" w:rsidRPr="009A3820" w:rsidRDefault="005E2BC8" w:rsidP="005E2BC8">
      <w:pPr>
        <w:tabs>
          <w:tab w:val="left" w:pos="2176"/>
          <w:tab w:val="left" w:pos="2320"/>
          <w:tab w:val="left" w:pos="2321"/>
          <w:tab w:val="left" w:pos="4912"/>
          <w:tab w:val="left" w:pos="5343"/>
          <w:tab w:val="left" w:pos="6783"/>
        </w:tabs>
        <w:rPr>
          <w:color w:val="FF0000"/>
          <w:sz w:val="24"/>
          <w:szCs w:val="24"/>
        </w:rPr>
      </w:pPr>
      <w:r w:rsidRPr="009A3820">
        <w:rPr>
          <w:b/>
          <w:color w:val="FF0000"/>
          <w:sz w:val="24"/>
          <w:szCs w:val="24"/>
        </w:rPr>
        <w:t>[2] Commission Responsibility:</w:t>
      </w:r>
      <w:r w:rsidRPr="009A3820">
        <w:rPr>
          <w:color w:val="FF0000"/>
          <w:sz w:val="24"/>
          <w:szCs w:val="24"/>
        </w:rPr>
        <w:t xml:space="preserve"> </w:t>
      </w:r>
      <w:r w:rsidR="007B297D">
        <w:rPr>
          <w:color w:val="FF0000"/>
          <w:sz w:val="24"/>
          <w:szCs w:val="24"/>
        </w:rPr>
        <w:t>ADD section</w:t>
      </w:r>
    </w:p>
    <w:p w14:paraId="5002EFFD" w14:textId="1BBD8FEF" w:rsidR="009A3820" w:rsidRPr="009A3820" w:rsidRDefault="009A3820" w:rsidP="005E2BC8">
      <w:pPr>
        <w:tabs>
          <w:tab w:val="left" w:pos="2176"/>
          <w:tab w:val="left" w:pos="2320"/>
          <w:tab w:val="left" w:pos="2321"/>
          <w:tab w:val="left" w:pos="4912"/>
          <w:tab w:val="left" w:pos="5343"/>
          <w:tab w:val="left" w:pos="6783"/>
        </w:tabs>
        <w:rPr>
          <w:color w:val="FF0000"/>
          <w:sz w:val="24"/>
          <w:szCs w:val="24"/>
        </w:rPr>
      </w:pPr>
    </w:p>
    <w:p w14:paraId="52478131" w14:textId="1DD48442" w:rsidR="009A3820" w:rsidRDefault="009A3820" w:rsidP="005E2BC8">
      <w:pPr>
        <w:tabs>
          <w:tab w:val="left" w:pos="2176"/>
          <w:tab w:val="left" w:pos="2320"/>
          <w:tab w:val="left" w:pos="2321"/>
          <w:tab w:val="left" w:pos="4912"/>
          <w:tab w:val="left" w:pos="5343"/>
          <w:tab w:val="left" w:pos="6783"/>
        </w:tabs>
        <w:rPr>
          <w:color w:val="FF0000"/>
          <w:sz w:val="24"/>
          <w:szCs w:val="24"/>
        </w:rPr>
      </w:pPr>
      <w:r w:rsidRPr="009A3820">
        <w:rPr>
          <w:b/>
          <w:color w:val="FF0000"/>
          <w:sz w:val="24"/>
          <w:szCs w:val="24"/>
        </w:rPr>
        <w:t>[</w:t>
      </w:r>
      <w:r w:rsidRPr="000557E4">
        <w:rPr>
          <w:b/>
          <w:strike/>
          <w:color w:val="FF0000"/>
          <w:sz w:val="24"/>
          <w:szCs w:val="24"/>
        </w:rPr>
        <w:t>3] Scope:</w:t>
      </w:r>
      <w:r w:rsidRPr="000557E4">
        <w:rPr>
          <w:strike/>
          <w:color w:val="FF0000"/>
          <w:sz w:val="24"/>
          <w:szCs w:val="24"/>
        </w:rPr>
        <w:t xml:space="preserve"> </w:t>
      </w:r>
      <w:r w:rsidR="007B297D" w:rsidRPr="000557E4">
        <w:rPr>
          <w:strike/>
          <w:color w:val="FF0000"/>
          <w:sz w:val="24"/>
          <w:szCs w:val="24"/>
        </w:rPr>
        <w:t>ADD section</w:t>
      </w:r>
      <w:r w:rsidR="000557E4">
        <w:rPr>
          <w:color w:val="FF0000"/>
          <w:sz w:val="24"/>
          <w:szCs w:val="24"/>
        </w:rPr>
        <w:t xml:space="preserve"> [recommend including under each sub-section below]</w:t>
      </w:r>
    </w:p>
    <w:p w14:paraId="0BBDFF55" w14:textId="12F91E26" w:rsidR="002A4D80" w:rsidRDefault="002A4D80" w:rsidP="005E2BC8">
      <w:pPr>
        <w:tabs>
          <w:tab w:val="left" w:pos="2176"/>
          <w:tab w:val="left" w:pos="2320"/>
          <w:tab w:val="left" w:pos="2321"/>
          <w:tab w:val="left" w:pos="4912"/>
          <w:tab w:val="left" w:pos="5343"/>
          <w:tab w:val="left" w:pos="6783"/>
        </w:tabs>
        <w:rPr>
          <w:color w:val="FF0000"/>
          <w:sz w:val="24"/>
          <w:szCs w:val="24"/>
        </w:rPr>
      </w:pPr>
    </w:p>
    <w:p w14:paraId="7A06549B" w14:textId="1B93A13A" w:rsidR="002A4D80" w:rsidRDefault="002A4D80" w:rsidP="005E2BC8">
      <w:pPr>
        <w:tabs>
          <w:tab w:val="left" w:pos="2176"/>
          <w:tab w:val="left" w:pos="2320"/>
          <w:tab w:val="left" w:pos="2321"/>
          <w:tab w:val="left" w:pos="4912"/>
          <w:tab w:val="left" w:pos="5343"/>
          <w:tab w:val="left" w:pos="6783"/>
        </w:tabs>
        <w:rPr>
          <w:b/>
          <w:color w:val="FF0000"/>
          <w:sz w:val="24"/>
          <w:szCs w:val="24"/>
        </w:rPr>
      </w:pPr>
      <w:r>
        <w:rPr>
          <w:color w:val="FF0000"/>
          <w:sz w:val="24"/>
          <w:szCs w:val="24"/>
        </w:rPr>
        <w:t>[</w:t>
      </w:r>
      <w:r w:rsidR="000557E4">
        <w:rPr>
          <w:color w:val="FF0000"/>
          <w:sz w:val="24"/>
          <w:szCs w:val="24"/>
        </w:rPr>
        <w:t>3</w:t>
      </w:r>
      <w:r>
        <w:rPr>
          <w:color w:val="FF0000"/>
          <w:sz w:val="24"/>
          <w:szCs w:val="24"/>
        </w:rPr>
        <w:t xml:space="preserve">] </w:t>
      </w:r>
      <w:r w:rsidRPr="002A4D80">
        <w:rPr>
          <w:b/>
          <w:color w:val="FF0000"/>
          <w:sz w:val="24"/>
          <w:szCs w:val="24"/>
        </w:rPr>
        <w:t>Definitions:</w:t>
      </w:r>
    </w:p>
    <w:p w14:paraId="7EA9F113" w14:textId="20F989ED" w:rsidR="000557E4" w:rsidRDefault="00B82647" w:rsidP="002A4D80">
      <w:pPr>
        <w:pStyle w:val="ListParagraph"/>
        <w:numPr>
          <w:ilvl w:val="0"/>
          <w:numId w:val="36"/>
        </w:numPr>
        <w:tabs>
          <w:tab w:val="left" w:pos="2176"/>
          <w:tab w:val="left" w:pos="2320"/>
          <w:tab w:val="left" w:pos="2321"/>
          <w:tab w:val="left" w:pos="4912"/>
          <w:tab w:val="left" w:pos="5343"/>
          <w:tab w:val="left" w:pos="6783"/>
        </w:tabs>
        <w:rPr>
          <w:color w:val="FF0000"/>
          <w:sz w:val="24"/>
          <w:szCs w:val="24"/>
        </w:rPr>
      </w:pPr>
      <w:r>
        <w:rPr>
          <w:color w:val="FF0000"/>
          <w:sz w:val="24"/>
          <w:szCs w:val="24"/>
        </w:rPr>
        <w:t xml:space="preserve"> “</w:t>
      </w:r>
      <w:r w:rsidR="000557E4">
        <w:rPr>
          <w:color w:val="FF0000"/>
          <w:sz w:val="24"/>
          <w:szCs w:val="24"/>
        </w:rPr>
        <w:t>Extension</w:t>
      </w:r>
      <w:r>
        <w:rPr>
          <w:color w:val="FF0000"/>
          <w:sz w:val="24"/>
          <w:szCs w:val="24"/>
        </w:rPr>
        <w:t>”</w:t>
      </w:r>
      <w:r w:rsidR="00E96B14">
        <w:rPr>
          <w:color w:val="FF0000"/>
          <w:sz w:val="24"/>
          <w:szCs w:val="24"/>
        </w:rPr>
        <w:t xml:space="preserve">: A type of program change that expands an existing academic offering beyond its previously defined scope. Such changes include the addition of program options within a degree program, as well as the development of for-credit, non-degree certificate programs that are related to an existing program or unit of instruction.  </w:t>
      </w:r>
    </w:p>
    <w:p w14:paraId="7551D9B7" w14:textId="77777777" w:rsidR="00B82647" w:rsidRDefault="00B82647" w:rsidP="00B82647">
      <w:pPr>
        <w:pStyle w:val="ListParagraph"/>
        <w:tabs>
          <w:tab w:val="left" w:pos="2176"/>
          <w:tab w:val="left" w:pos="2320"/>
          <w:tab w:val="left" w:pos="2321"/>
          <w:tab w:val="left" w:pos="4912"/>
          <w:tab w:val="left" w:pos="5343"/>
          <w:tab w:val="left" w:pos="6783"/>
        </w:tabs>
        <w:ind w:left="720" w:firstLine="0"/>
        <w:rPr>
          <w:color w:val="FF0000"/>
          <w:sz w:val="24"/>
          <w:szCs w:val="24"/>
        </w:rPr>
      </w:pPr>
    </w:p>
    <w:p w14:paraId="2CE67460" w14:textId="202D1AB2" w:rsidR="000557E4" w:rsidRDefault="00B82647" w:rsidP="002A4D80">
      <w:pPr>
        <w:pStyle w:val="ListParagraph"/>
        <w:numPr>
          <w:ilvl w:val="0"/>
          <w:numId w:val="36"/>
        </w:numPr>
        <w:tabs>
          <w:tab w:val="left" w:pos="2176"/>
          <w:tab w:val="left" w:pos="2320"/>
          <w:tab w:val="left" w:pos="2321"/>
          <w:tab w:val="left" w:pos="4912"/>
          <w:tab w:val="left" w:pos="5343"/>
          <w:tab w:val="left" w:pos="6783"/>
        </w:tabs>
        <w:rPr>
          <w:color w:val="FF0000"/>
          <w:sz w:val="24"/>
          <w:szCs w:val="24"/>
        </w:rPr>
      </w:pPr>
      <w:r>
        <w:rPr>
          <w:color w:val="FF0000"/>
          <w:sz w:val="24"/>
          <w:szCs w:val="24"/>
        </w:rPr>
        <w:t>“</w:t>
      </w:r>
      <w:r w:rsidR="000557E4">
        <w:rPr>
          <w:color w:val="FF0000"/>
          <w:sz w:val="24"/>
          <w:szCs w:val="24"/>
        </w:rPr>
        <w:t>Alteration</w:t>
      </w:r>
      <w:r>
        <w:rPr>
          <w:color w:val="FF0000"/>
          <w:sz w:val="24"/>
          <w:szCs w:val="24"/>
        </w:rPr>
        <w:t>”</w:t>
      </w:r>
      <w:r w:rsidR="00E96B14">
        <w:rPr>
          <w:color w:val="FF0000"/>
          <w:sz w:val="24"/>
          <w:szCs w:val="24"/>
        </w:rPr>
        <w:t xml:space="preserve">: A type of program change that modifies an existing academic offering, but remains within its previously defined scope. Such changes include modifications to program coursework, modifications to program requirements, including total number of hours, and updates to program titles or CIP codes. </w:t>
      </w:r>
    </w:p>
    <w:p w14:paraId="4ADEAB57" w14:textId="77777777" w:rsidR="00B82647" w:rsidRPr="00B82647" w:rsidRDefault="00B82647" w:rsidP="00B82647">
      <w:pPr>
        <w:pStyle w:val="ListParagraph"/>
        <w:rPr>
          <w:color w:val="FF0000"/>
          <w:sz w:val="24"/>
          <w:szCs w:val="24"/>
        </w:rPr>
      </w:pPr>
    </w:p>
    <w:p w14:paraId="5CA7E6D5" w14:textId="77777777" w:rsidR="00B82647" w:rsidRPr="005E2BC8" w:rsidRDefault="00B82647" w:rsidP="001A734C">
      <w:pPr>
        <w:pStyle w:val="ListParagraph"/>
        <w:numPr>
          <w:ilvl w:val="0"/>
          <w:numId w:val="36"/>
        </w:numPr>
        <w:tabs>
          <w:tab w:val="left" w:pos="2176"/>
          <w:tab w:val="left" w:pos="2320"/>
          <w:tab w:val="left" w:pos="2321"/>
          <w:tab w:val="left" w:pos="4912"/>
          <w:tab w:val="left" w:pos="5343"/>
          <w:tab w:val="left" w:pos="6783"/>
        </w:tabs>
        <w:ind w:right="0"/>
        <w:rPr>
          <w:sz w:val="24"/>
          <w:szCs w:val="24"/>
        </w:rPr>
      </w:pPr>
      <w:r w:rsidRPr="00B82647">
        <w:rPr>
          <w:color w:val="FF0000"/>
          <w:sz w:val="24"/>
          <w:szCs w:val="24"/>
        </w:rPr>
        <w:t xml:space="preserve">"Reasonable”: </w:t>
      </w:r>
      <w:r w:rsidRPr="005E2BC8">
        <w:rPr>
          <w:sz w:val="24"/>
          <w:szCs w:val="24"/>
        </w:rPr>
        <w:t xml:space="preserve">A reasonable extension or alteration of an existing </w:t>
      </w:r>
      <w:r w:rsidRPr="00B82647">
        <w:rPr>
          <w:strike/>
          <w:sz w:val="24"/>
          <w:szCs w:val="24"/>
        </w:rPr>
        <w:t>unit or</w:t>
      </w:r>
      <w:r w:rsidRPr="00124DFC">
        <w:rPr>
          <w:sz w:val="24"/>
          <w:szCs w:val="24"/>
        </w:rPr>
        <w:t xml:space="preserve"> program</w:t>
      </w:r>
      <w:r w:rsidRPr="005E2BC8">
        <w:rPr>
          <w:sz w:val="24"/>
          <w:szCs w:val="24"/>
        </w:rPr>
        <w:t xml:space="preserve"> of instruction is a modification</w:t>
      </w:r>
      <w:r w:rsidRPr="005E2BC8">
        <w:rPr>
          <w:spacing w:val="-51"/>
          <w:sz w:val="24"/>
          <w:szCs w:val="24"/>
        </w:rPr>
        <w:t xml:space="preserve"> </w:t>
      </w:r>
      <w:r w:rsidRPr="005E2BC8">
        <w:rPr>
          <w:sz w:val="24"/>
          <w:szCs w:val="24"/>
        </w:rPr>
        <w:t xml:space="preserve">which does not change the essential character, integrity, or objectives of the </w:t>
      </w:r>
      <w:r w:rsidRPr="00B82647">
        <w:rPr>
          <w:strike/>
          <w:sz w:val="24"/>
          <w:szCs w:val="24"/>
        </w:rPr>
        <w:t>unit</w:t>
      </w:r>
      <w:r w:rsidRPr="00B82647">
        <w:rPr>
          <w:strike/>
          <w:spacing w:val="-20"/>
          <w:sz w:val="24"/>
          <w:szCs w:val="24"/>
        </w:rPr>
        <w:t xml:space="preserve"> </w:t>
      </w:r>
      <w:r w:rsidRPr="00B82647">
        <w:rPr>
          <w:strike/>
          <w:sz w:val="24"/>
          <w:szCs w:val="24"/>
        </w:rPr>
        <w:t>or</w:t>
      </w:r>
      <w:r w:rsidRPr="005E2BC8">
        <w:rPr>
          <w:spacing w:val="-5"/>
          <w:sz w:val="24"/>
          <w:szCs w:val="24"/>
        </w:rPr>
        <w:t xml:space="preserve"> </w:t>
      </w:r>
      <w:r w:rsidRPr="005E2BC8">
        <w:rPr>
          <w:sz w:val="24"/>
          <w:szCs w:val="24"/>
        </w:rPr>
        <w:t>program.</w:t>
      </w:r>
      <w:r>
        <w:rPr>
          <w:sz w:val="24"/>
          <w:szCs w:val="24"/>
        </w:rPr>
        <w:t xml:space="preserve"> </w:t>
      </w:r>
      <w:r w:rsidRPr="00B82647">
        <w:rPr>
          <w:strike/>
          <w:sz w:val="24"/>
          <w:szCs w:val="24"/>
        </w:rPr>
        <w:t>Such modifications do not create new units or programs</w:t>
      </w:r>
      <w:r w:rsidRPr="00B82647">
        <w:rPr>
          <w:strike/>
          <w:spacing w:val="-28"/>
          <w:sz w:val="24"/>
          <w:szCs w:val="24"/>
        </w:rPr>
        <w:t xml:space="preserve"> </w:t>
      </w:r>
      <w:r w:rsidRPr="00B82647">
        <w:rPr>
          <w:strike/>
          <w:sz w:val="24"/>
          <w:szCs w:val="24"/>
        </w:rPr>
        <w:t>of</w:t>
      </w:r>
      <w:r w:rsidRPr="00B82647">
        <w:rPr>
          <w:strike/>
          <w:spacing w:val="-5"/>
          <w:sz w:val="24"/>
          <w:szCs w:val="24"/>
        </w:rPr>
        <w:t xml:space="preserve"> </w:t>
      </w:r>
      <w:r w:rsidRPr="00B82647">
        <w:rPr>
          <w:strike/>
          <w:sz w:val="24"/>
          <w:szCs w:val="24"/>
        </w:rPr>
        <w:t xml:space="preserve">instruction. Reasonable extensions and alterations of existing programs are defined as </w:t>
      </w:r>
      <w:r w:rsidRPr="00B82647">
        <w:rPr>
          <w:strike/>
          <w:sz w:val="24"/>
          <w:szCs w:val="24"/>
          <w:u w:val="single"/>
        </w:rPr>
        <w:t>substantive</w:t>
      </w:r>
      <w:r w:rsidRPr="00B82647">
        <w:rPr>
          <w:strike/>
          <w:spacing w:val="-10"/>
          <w:sz w:val="24"/>
          <w:szCs w:val="24"/>
          <w:u w:val="single"/>
        </w:rPr>
        <w:t xml:space="preserve"> </w:t>
      </w:r>
      <w:r w:rsidRPr="00B82647">
        <w:rPr>
          <w:strike/>
          <w:sz w:val="24"/>
          <w:szCs w:val="24"/>
          <w:u w:val="single"/>
        </w:rPr>
        <w:t>or</w:t>
      </w:r>
      <w:r w:rsidRPr="00B82647">
        <w:rPr>
          <w:strike/>
          <w:spacing w:val="-9"/>
          <w:sz w:val="24"/>
          <w:szCs w:val="24"/>
          <w:u w:val="single"/>
        </w:rPr>
        <w:t xml:space="preserve"> </w:t>
      </w:r>
      <w:r w:rsidRPr="00B82647">
        <w:rPr>
          <w:strike/>
          <w:sz w:val="24"/>
          <w:szCs w:val="24"/>
          <w:u w:val="single"/>
        </w:rPr>
        <w:t>non-substantive</w:t>
      </w:r>
      <w:r w:rsidRPr="00B82647">
        <w:rPr>
          <w:strike/>
          <w:sz w:val="24"/>
          <w:szCs w:val="24"/>
        </w:rPr>
        <w:t>. Substantive changes that are determined by the staff not to be “reasonable” extensions or alterations will be submitted to the Commission for action, either as an extension or alteration or as a new program of instruction. Those considered to be “reasonable” require notification to the Commission by information item prior to implementation. (From Operational Definitions adopted by the Commission on</w:t>
      </w:r>
      <w:r w:rsidRPr="00B82647">
        <w:rPr>
          <w:strike/>
          <w:spacing w:val="-3"/>
          <w:sz w:val="24"/>
          <w:szCs w:val="24"/>
        </w:rPr>
        <w:t xml:space="preserve"> </w:t>
      </w:r>
      <w:r w:rsidRPr="00B82647">
        <w:rPr>
          <w:strike/>
          <w:sz w:val="24"/>
          <w:szCs w:val="24"/>
        </w:rPr>
        <w:t>8/19/94.)</w:t>
      </w:r>
    </w:p>
    <w:p w14:paraId="6265D0A9" w14:textId="2EFDE0DA" w:rsidR="000557E4" w:rsidRPr="00B82647" w:rsidRDefault="000557E4" w:rsidP="001A734C">
      <w:pPr>
        <w:pStyle w:val="ListParagraph"/>
        <w:tabs>
          <w:tab w:val="left" w:pos="2176"/>
          <w:tab w:val="left" w:pos="2320"/>
          <w:tab w:val="left" w:pos="2321"/>
          <w:tab w:val="left" w:pos="4912"/>
          <w:tab w:val="left" w:pos="5343"/>
          <w:tab w:val="left" w:pos="6783"/>
        </w:tabs>
        <w:ind w:left="720" w:firstLine="0"/>
        <w:rPr>
          <w:b/>
          <w:color w:val="FF0000"/>
          <w:sz w:val="24"/>
          <w:szCs w:val="24"/>
        </w:rPr>
      </w:pPr>
    </w:p>
    <w:p w14:paraId="04939DB3" w14:textId="0CC8B005" w:rsidR="000557E4" w:rsidRPr="00E96B14" w:rsidRDefault="000557E4" w:rsidP="000557E4">
      <w:pPr>
        <w:tabs>
          <w:tab w:val="left" w:pos="2176"/>
          <w:tab w:val="left" w:pos="2320"/>
          <w:tab w:val="left" w:pos="2321"/>
          <w:tab w:val="left" w:pos="4912"/>
          <w:tab w:val="left" w:pos="5343"/>
          <w:tab w:val="left" w:pos="6783"/>
        </w:tabs>
        <w:rPr>
          <w:b/>
          <w:color w:val="FF0000"/>
          <w:sz w:val="24"/>
          <w:szCs w:val="24"/>
        </w:rPr>
      </w:pPr>
      <w:r w:rsidRPr="00E96B14">
        <w:rPr>
          <w:b/>
          <w:color w:val="FF0000"/>
          <w:sz w:val="24"/>
          <w:szCs w:val="24"/>
        </w:rPr>
        <w:t>[4] Changes to Degree Programs</w:t>
      </w:r>
    </w:p>
    <w:p w14:paraId="101FCB1D" w14:textId="27B290ED" w:rsidR="00E96B14" w:rsidRDefault="000557E4" w:rsidP="00E96B14">
      <w:pPr>
        <w:pStyle w:val="ListParagraph"/>
        <w:numPr>
          <w:ilvl w:val="0"/>
          <w:numId w:val="38"/>
        </w:numPr>
        <w:tabs>
          <w:tab w:val="left" w:pos="2176"/>
          <w:tab w:val="left" w:pos="2320"/>
          <w:tab w:val="left" w:pos="2321"/>
          <w:tab w:val="left" w:pos="4912"/>
          <w:tab w:val="left" w:pos="5343"/>
          <w:tab w:val="left" w:pos="6783"/>
        </w:tabs>
        <w:ind w:right="0"/>
        <w:rPr>
          <w:color w:val="FF0000"/>
          <w:sz w:val="24"/>
          <w:szCs w:val="24"/>
        </w:rPr>
      </w:pPr>
      <w:r w:rsidRPr="00E96B14">
        <w:rPr>
          <w:color w:val="FF0000"/>
          <w:sz w:val="24"/>
          <w:szCs w:val="24"/>
        </w:rPr>
        <w:t>Scope: This subsection shall apply to</w:t>
      </w:r>
      <w:r w:rsidR="00E96B14">
        <w:rPr>
          <w:color w:val="FF0000"/>
          <w:sz w:val="24"/>
          <w:szCs w:val="24"/>
        </w:rPr>
        <w:t xml:space="preserve"> extensions </w:t>
      </w:r>
      <w:r w:rsidR="00E96B14">
        <w:rPr>
          <w:color w:val="FF0000"/>
          <w:sz w:val="24"/>
          <w:szCs w:val="24"/>
        </w:rPr>
        <w:lastRenderedPageBreak/>
        <w:t xml:space="preserve">or alterations to </w:t>
      </w:r>
      <w:r w:rsidRPr="00E96B14">
        <w:rPr>
          <w:color w:val="FF0000"/>
          <w:sz w:val="24"/>
          <w:szCs w:val="24"/>
        </w:rPr>
        <w:t xml:space="preserve">academic degree programs as defined above </w:t>
      </w:r>
      <w:r w:rsidR="007C17C7">
        <w:rPr>
          <w:color w:val="FF0000"/>
          <w:sz w:val="24"/>
          <w:szCs w:val="24"/>
        </w:rPr>
        <w:t xml:space="preserve">[INSERT </w:t>
      </w:r>
      <w:r w:rsidR="00E4543D">
        <w:rPr>
          <w:color w:val="FF0000"/>
          <w:sz w:val="24"/>
          <w:szCs w:val="24"/>
        </w:rPr>
        <w:t xml:space="preserve">cross reference] </w:t>
      </w:r>
      <w:r w:rsidRPr="00E96B14">
        <w:rPr>
          <w:color w:val="FF0000"/>
          <w:sz w:val="24"/>
          <w:szCs w:val="24"/>
        </w:rPr>
        <w:t>to include programs at IPEDS level 2 (</w:t>
      </w:r>
      <w:r w:rsidR="007C17C7">
        <w:rPr>
          <w:color w:val="FF0000"/>
          <w:sz w:val="24"/>
          <w:szCs w:val="24"/>
        </w:rPr>
        <w:t>long</w:t>
      </w:r>
      <w:r w:rsidRPr="00E96B14">
        <w:rPr>
          <w:color w:val="FF0000"/>
          <w:sz w:val="24"/>
          <w:szCs w:val="24"/>
        </w:rPr>
        <w:t xml:space="preserve"> certificates), 3 (associate degrees), 5 (baccalaureate degrees), 7 (master’s degrees), 8 (education specialist degrees), 17 (research doctorates), 18 (professional doctorates), and 19 (other doctorates</w:t>
      </w:r>
      <w:r w:rsidR="00E96B14" w:rsidRPr="00E96B14">
        <w:rPr>
          <w:color w:val="FF0000"/>
          <w:sz w:val="24"/>
          <w:szCs w:val="24"/>
        </w:rPr>
        <w:t>)</w:t>
      </w:r>
      <w:r w:rsidRPr="00E96B14">
        <w:rPr>
          <w:color w:val="FF0000"/>
          <w:sz w:val="24"/>
          <w:szCs w:val="24"/>
        </w:rPr>
        <w:t>.</w:t>
      </w:r>
    </w:p>
    <w:p w14:paraId="0FA36518" w14:textId="77777777" w:rsidR="00E96B14" w:rsidRDefault="00E96B14" w:rsidP="00E96B14">
      <w:pPr>
        <w:pStyle w:val="ListParagraph"/>
        <w:tabs>
          <w:tab w:val="left" w:pos="2176"/>
          <w:tab w:val="left" w:pos="2320"/>
          <w:tab w:val="left" w:pos="2321"/>
          <w:tab w:val="left" w:pos="4912"/>
          <w:tab w:val="left" w:pos="5343"/>
          <w:tab w:val="left" w:pos="6783"/>
        </w:tabs>
        <w:ind w:left="720" w:right="0" w:firstLine="0"/>
        <w:rPr>
          <w:color w:val="FF0000"/>
          <w:sz w:val="24"/>
          <w:szCs w:val="24"/>
        </w:rPr>
      </w:pPr>
    </w:p>
    <w:p w14:paraId="2E9AF7BF" w14:textId="4509058F" w:rsidR="001F67DD" w:rsidRPr="001F67DD" w:rsidRDefault="00E96B14" w:rsidP="001F67DD">
      <w:pPr>
        <w:pStyle w:val="ListParagraph"/>
        <w:numPr>
          <w:ilvl w:val="0"/>
          <w:numId w:val="38"/>
        </w:numPr>
        <w:tabs>
          <w:tab w:val="left" w:pos="2176"/>
          <w:tab w:val="left" w:pos="2320"/>
          <w:tab w:val="left" w:pos="2321"/>
          <w:tab w:val="left" w:pos="4912"/>
          <w:tab w:val="left" w:pos="5343"/>
          <w:tab w:val="left" w:pos="6783"/>
        </w:tabs>
        <w:ind w:right="0"/>
        <w:rPr>
          <w:color w:val="FF0000"/>
          <w:sz w:val="24"/>
          <w:szCs w:val="24"/>
        </w:rPr>
      </w:pPr>
      <w:r>
        <w:rPr>
          <w:color w:val="FF0000"/>
          <w:sz w:val="24"/>
          <w:szCs w:val="24"/>
        </w:rPr>
        <w:t>S</w:t>
      </w:r>
      <w:r w:rsidR="002A4D80" w:rsidRPr="00E96B14">
        <w:rPr>
          <w:color w:val="FF0000"/>
          <w:sz w:val="24"/>
          <w:szCs w:val="24"/>
        </w:rPr>
        <w:t xml:space="preserve">ubstantive changes requiring Commission approval: </w:t>
      </w:r>
      <w:r w:rsidR="001F67DD">
        <w:rPr>
          <w:color w:val="FF0000"/>
          <w:sz w:val="24"/>
          <w:szCs w:val="24"/>
        </w:rPr>
        <w:t xml:space="preserve">The following extensions or alterations must be approved by the Commission prior to implementation. </w:t>
      </w:r>
      <w:r w:rsidR="001F67DD" w:rsidRPr="001F67DD">
        <w:rPr>
          <w:sz w:val="24"/>
          <w:szCs w:val="24"/>
        </w:rPr>
        <w:t>It is recommended that institutions consult the Commission staff prior to submitting</w:t>
      </w:r>
      <w:r w:rsidR="001F67DD">
        <w:rPr>
          <w:sz w:val="24"/>
          <w:szCs w:val="24"/>
        </w:rPr>
        <w:t xml:space="preserve"> </w:t>
      </w:r>
      <w:r w:rsidR="001F67DD" w:rsidRPr="001F67DD">
        <w:rPr>
          <w:color w:val="FF0000"/>
          <w:sz w:val="24"/>
          <w:szCs w:val="24"/>
        </w:rPr>
        <w:t>documentation</w:t>
      </w:r>
      <w:r w:rsidR="001F67DD">
        <w:rPr>
          <w:sz w:val="24"/>
          <w:szCs w:val="24"/>
        </w:rPr>
        <w:t xml:space="preserve"> </w:t>
      </w:r>
      <w:r w:rsidR="001F67DD" w:rsidRPr="001F67DD">
        <w:rPr>
          <w:sz w:val="24"/>
          <w:szCs w:val="24"/>
        </w:rPr>
        <w:t>if there is</w:t>
      </w:r>
      <w:r w:rsidR="001F67DD" w:rsidRPr="001F67DD">
        <w:rPr>
          <w:spacing w:val="-51"/>
          <w:sz w:val="24"/>
          <w:szCs w:val="24"/>
        </w:rPr>
        <w:t xml:space="preserve"> </w:t>
      </w:r>
      <w:r w:rsidR="001F67DD" w:rsidRPr="001F67DD">
        <w:rPr>
          <w:sz w:val="24"/>
          <w:szCs w:val="24"/>
        </w:rPr>
        <w:t>a question regarding whether the proposed extension or</w:t>
      </w:r>
      <w:r w:rsidR="001F67DD" w:rsidRPr="001F67DD">
        <w:rPr>
          <w:spacing w:val="-54"/>
          <w:sz w:val="24"/>
          <w:szCs w:val="24"/>
        </w:rPr>
        <w:t xml:space="preserve"> </w:t>
      </w:r>
      <w:r w:rsidR="001F67DD" w:rsidRPr="001F67DD">
        <w:rPr>
          <w:sz w:val="24"/>
          <w:szCs w:val="24"/>
        </w:rPr>
        <w:t xml:space="preserve">alteration </w:t>
      </w:r>
      <w:r w:rsidR="001F67DD" w:rsidRPr="001F67DD">
        <w:rPr>
          <w:color w:val="FF0000"/>
          <w:sz w:val="24"/>
          <w:szCs w:val="24"/>
        </w:rPr>
        <w:t xml:space="preserve">requires Commission approval or </w:t>
      </w:r>
      <w:proofErr w:type="spellStart"/>
      <w:r w:rsidR="001F67DD" w:rsidRPr="001F67DD">
        <w:rPr>
          <w:color w:val="FF0000"/>
          <w:sz w:val="24"/>
          <w:szCs w:val="24"/>
        </w:rPr>
        <w:t>notification</w:t>
      </w:r>
      <w:r w:rsidR="001F67DD" w:rsidRPr="001F67DD">
        <w:rPr>
          <w:strike/>
          <w:sz w:val="24"/>
          <w:szCs w:val="24"/>
        </w:rPr>
        <w:t>is</w:t>
      </w:r>
      <w:proofErr w:type="spellEnd"/>
      <w:r w:rsidR="001F67DD" w:rsidRPr="001F67DD">
        <w:rPr>
          <w:strike/>
          <w:sz w:val="24"/>
          <w:szCs w:val="24"/>
        </w:rPr>
        <w:t xml:space="preserve"> substantive or</w:t>
      </w:r>
      <w:r w:rsidR="001F67DD" w:rsidRPr="001F67DD">
        <w:rPr>
          <w:strike/>
          <w:spacing w:val="-6"/>
          <w:sz w:val="24"/>
          <w:szCs w:val="24"/>
        </w:rPr>
        <w:t xml:space="preserve"> </w:t>
      </w:r>
      <w:r w:rsidR="001F67DD" w:rsidRPr="001F67DD">
        <w:rPr>
          <w:strike/>
          <w:sz w:val="24"/>
          <w:szCs w:val="24"/>
        </w:rPr>
        <w:t>non-substantive</w:t>
      </w:r>
      <w:r w:rsidR="001F67DD" w:rsidRPr="001F67DD">
        <w:rPr>
          <w:sz w:val="24"/>
          <w:szCs w:val="24"/>
        </w:rPr>
        <w:t>.</w:t>
      </w:r>
    </w:p>
    <w:p w14:paraId="5CA25927" w14:textId="14EDAD09" w:rsidR="001F67DD" w:rsidRPr="001F67DD" w:rsidRDefault="001F67DD" w:rsidP="001F67DD">
      <w:pPr>
        <w:pStyle w:val="ListParagraph"/>
        <w:numPr>
          <w:ilvl w:val="0"/>
          <w:numId w:val="40"/>
        </w:numPr>
        <w:tabs>
          <w:tab w:val="left" w:pos="2176"/>
          <w:tab w:val="left" w:pos="2320"/>
          <w:tab w:val="left" w:pos="2321"/>
          <w:tab w:val="left" w:pos="4912"/>
          <w:tab w:val="left" w:pos="5343"/>
          <w:tab w:val="left" w:pos="6783"/>
        </w:tabs>
        <w:ind w:right="0"/>
        <w:rPr>
          <w:color w:val="FF0000"/>
          <w:sz w:val="24"/>
          <w:szCs w:val="24"/>
        </w:rPr>
      </w:pPr>
      <w:r w:rsidRPr="001F67DD">
        <w:rPr>
          <w:sz w:val="24"/>
          <w:szCs w:val="24"/>
        </w:rPr>
        <w:t>Approval of Mergers</w:t>
      </w:r>
      <w:r>
        <w:rPr>
          <w:sz w:val="24"/>
          <w:szCs w:val="24"/>
        </w:rPr>
        <w:t xml:space="preserve"> </w:t>
      </w:r>
      <w:r w:rsidR="0016192B" w:rsidRPr="0016192B">
        <w:rPr>
          <w:color w:val="FF0000"/>
          <w:sz w:val="24"/>
          <w:szCs w:val="24"/>
        </w:rPr>
        <w:t xml:space="preserve">or Consolidations </w:t>
      </w:r>
      <w:r w:rsidRPr="001F67DD">
        <w:rPr>
          <w:sz w:val="24"/>
          <w:szCs w:val="24"/>
        </w:rPr>
        <w:t>of Two or More Programs</w:t>
      </w:r>
      <w:r w:rsidRPr="001F67DD">
        <w:rPr>
          <w:spacing w:val="-39"/>
          <w:sz w:val="24"/>
          <w:szCs w:val="24"/>
        </w:rPr>
        <w:t xml:space="preserve"> </w:t>
      </w:r>
      <w:r w:rsidRPr="0016192B">
        <w:rPr>
          <w:strike/>
          <w:sz w:val="24"/>
          <w:szCs w:val="24"/>
        </w:rPr>
        <w:t>into an Existing Program in the Commission’s Academic Program Inventory.</w:t>
      </w:r>
    </w:p>
    <w:p w14:paraId="5B430F66" w14:textId="77777777" w:rsidR="001F67DD" w:rsidRPr="001F67DD" w:rsidRDefault="001F67DD" w:rsidP="001F67DD">
      <w:pPr>
        <w:pStyle w:val="BodyText"/>
        <w:ind w:left="719"/>
      </w:pPr>
    </w:p>
    <w:p w14:paraId="2082F88D" w14:textId="36644FAC" w:rsidR="001F67DD" w:rsidRDefault="001F67DD" w:rsidP="001F67DD">
      <w:pPr>
        <w:pStyle w:val="ListParagraph"/>
        <w:numPr>
          <w:ilvl w:val="0"/>
          <w:numId w:val="23"/>
        </w:numPr>
        <w:tabs>
          <w:tab w:val="left" w:pos="2320"/>
          <w:tab w:val="left" w:pos="2321"/>
        </w:tabs>
        <w:ind w:left="2880" w:right="0"/>
        <w:rPr>
          <w:sz w:val="24"/>
          <w:szCs w:val="24"/>
        </w:rPr>
      </w:pPr>
      <w:r w:rsidRPr="0016192B">
        <w:rPr>
          <w:strike/>
          <w:sz w:val="24"/>
          <w:szCs w:val="24"/>
        </w:rPr>
        <w:t xml:space="preserve">Merged program(s) and existing program </w:t>
      </w:r>
      <w:r w:rsidR="0016192B" w:rsidRPr="0016192B">
        <w:rPr>
          <w:color w:val="FF0000"/>
          <w:sz w:val="24"/>
          <w:szCs w:val="24"/>
        </w:rPr>
        <w:t xml:space="preserve">Programs to be merged or consolidated </w:t>
      </w:r>
      <w:r w:rsidRPr="001F67DD">
        <w:rPr>
          <w:sz w:val="24"/>
          <w:szCs w:val="24"/>
        </w:rPr>
        <w:t>must</w:t>
      </w:r>
      <w:r w:rsidRPr="001F67DD">
        <w:rPr>
          <w:spacing w:val="-41"/>
          <w:sz w:val="24"/>
          <w:szCs w:val="24"/>
        </w:rPr>
        <w:t xml:space="preserve"> </w:t>
      </w:r>
      <w:r w:rsidRPr="001F67DD">
        <w:rPr>
          <w:sz w:val="24"/>
          <w:szCs w:val="24"/>
        </w:rPr>
        <w:t>have at least two-thirds of their courses in</w:t>
      </w:r>
      <w:r w:rsidRPr="001F67DD">
        <w:rPr>
          <w:spacing w:val="-17"/>
          <w:sz w:val="24"/>
          <w:szCs w:val="24"/>
        </w:rPr>
        <w:t xml:space="preserve"> </w:t>
      </w:r>
      <w:r w:rsidRPr="001F67DD">
        <w:rPr>
          <w:sz w:val="24"/>
          <w:szCs w:val="24"/>
        </w:rPr>
        <w:t>common.</w:t>
      </w:r>
    </w:p>
    <w:p w14:paraId="704D5A62" w14:textId="77777777" w:rsidR="001F67DD" w:rsidRPr="001F67DD" w:rsidRDefault="001F67DD" w:rsidP="001F67DD">
      <w:pPr>
        <w:pStyle w:val="ListParagraph"/>
        <w:numPr>
          <w:ilvl w:val="0"/>
          <w:numId w:val="23"/>
        </w:numPr>
        <w:tabs>
          <w:tab w:val="left" w:pos="2320"/>
          <w:tab w:val="left" w:pos="2321"/>
        </w:tabs>
        <w:ind w:left="2880" w:right="0"/>
        <w:rPr>
          <w:strike/>
          <w:sz w:val="24"/>
          <w:szCs w:val="24"/>
        </w:rPr>
      </w:pPr>
      <w:r w:rsidRPr="001F67DD">
        <w:rPr>
          <w:strike/>
          <w:sz w:val="24"/>
          <w:szCs w:val="24"/>
        </w:rPr>
        <w:t>If merged program(s) becomes an option in the existing program, all conditions under 4a above must be</w:t>
      </w:r>
      <w:r w:rsidRPr="001F67DD">
        <w:rPr>
          <w:strike/>
          <w:spacing w:val="-48"/>
          <w:sz w:val="24"/>
          <w:szCs w:val="24"/>
        </w:rPr>
        <w:t xml:space="preserve"> </w:t>
      </w:r>
      <w:r w:rsidRPr="001F67DD">
        <w:rPr>
          <w:strike/>
          <w:sz w:val="24"/>
          <w:szCs w:val="24"/>
        </w:rPr>
        <w:t>met.</w:t>
      </w:r>
    </w:p>
    <w:p w14:paraId="02BC514C" w14:textId="77777777" w:rsidR="0016192B" w:rsidRDefault="001F67DD" w:rsidP="0016192B">
      <w:pPr>
        <w:pStyle w:val="ListParagraph"/>
        <w:numPr>
          <w:ilvl w:val="0"/>
          <w:numId w:val="23"/>
        </w:numPr>
        <w:tabs>
          <w:tab w:val="left" w:pos="2320"/>
          <w:tab w:val="left" w:pos="2321"/>
        </w:tabs>
        <w:spacing w:before="100"/>
        <w:ind w:left="2880" w:right="0"/>
        <w:rPr>
          <w:sz w:val="24"/>
          <w:szCs w:val="24"/>
        </w:rPr>
      </w:pPr>
      <w:r w:rsidRPr="001F67DD">
        <w:rPr>
          <w:sz w:val="24"/>
          <w:szCs w:val="24"/>
        </w:rPr>
        <w:t>Research-based graduate degrees (thesis</w:t>
      </w:r>
      <w:r w:rsidRPr="001F67DD">
        <w:rPr>
          <w:spacing w:val="-36"/>
          <w:sz w:val="24"/>
          <w:szCs w:val="24"/>
        </w:rPr>
        <w:t xml:space="preserve"> </w:t>
      </w:r>
      <w:r w:rsidRPr="001F67DD">
        <w:rPr>
          <w:sz w:val="24"/>
          <w:szCs w:val="24"/>
        </w:rPr>
        <w:t>and dissertation option) are different in kind from</w:t>
      </w:r>
      <w:r w:rsidRPr="001F67DD">
        <w:rPr>
          <w:spacing w:val="-32"/>
          <w:sz w:val="24"/>
          <w:szCs w:val="24"/>
        </w:rPr>
        <w:t xml:space="preserve"> </w:t>
      </w:r>
      <w:r w:rsidRPr="001F67DD">
        <w:rPr>
          <w:sz w:val="24"/>
          <w:szCs w:val="24"/>
        </w:rPr>
        <w:t>coursework-based undergraduate and graduate degrees in that</w:t>
      </w:r>
      <w:r w:rsidRPr="001F67DD">
        <w:rPr>
          <w:spacing w:val="-53"/>
          <w:sz w:val="24"/>
          <w:szCs w:val="24"/>
        </w:rPr>
        <w:t xml:space="preserve"> </w:t>
      </w:r>
      <w:r w:rsidRPr="001F67DD">
        <w:rPr>
          <w:sz w:val="24"/>
          <w:szCs w:val="24"/>
        </w:rPr>
        <w:t>didactic work is chosen to provide specific background for the</w:t>
      </w:r>
      <w:r w:rsidRPr="001F67DD">
        <w:rPr>
          <w:spacing w:val="-52"/>
          <w:sz w:val="24"/>
          <w:szCs w:val="24"/>
        </w:rPr>
        <w:t xml:space="preserve"> </w:t>
      </w:r>
      <w:r w:rsidRPr="001F67DD">
        <w:rPr>
          <w:sz w:val="24"/>
          <w:szCs w:val="24"/>
        </w:rPr>
        <w:t>proposed research. For research-based graduate programs, the merged and existing programs must share a recognized academic</w:t>
      </w:r>
      <w:r w:rsidRPr="001F67DD">
        <w:rPr>
          <w:spacing w:val="-54"/>
          <w:sz w:val="24"/>
          <w:szCs w:val="24"/>
        </w:rPr>
        <w:t xml:space="preserve"> </w:t>
      </w:r>
      <w:r w:rsidRPr="001F67DD">
        <w:rPr>
          <w:sz w:val="24"/>
          <w:szCs w:val="24"/>
        </w:rPr>
        <w:t>relationship and must have the same minimum requirements for credit hours</w:t>
      </w:r>
      <w:r w:rsidRPr="001F67DD">
        <w:rPr>
          <w:spacing w:val="-52"/>
          <w:sz w:val="24"/>
          <w:szCs w:val="24"/>
        </w:rPr>
        <w:t xml:space="preserve"> </w:t>
      </w:r>
      <w:r w:rsidRPr="001F67DD">
        <w:rPr>
          <w:sz w:val="24"/>
          <w:szCs w:val="24"/>
        </w:rPr>
        <w:t>in terms of didactic and thesis/dissertation work.</w:t>
      </w:r>
    </w:p>
    <w:p w14:paraId="22BCDB26" w14:textId="77777777" w:rsidR="0016192B" w:rsidRPr="0016192B" w:rsidRDefault="001F67DD" w:rsidP="0016192B">
      <w:pPr>
        <w:pStyle w:val="ListParagraph"/>
        <w:tabs>
          <w:tab w:val="left" w:pos="2320"/>
          <w:tab w:val="left" w:pos="2321"/>
        </w:tabs>
        <w:spacing w:before="100"/>
        <w:ind w:left="1800" w:firstLine="0"/>
        <w:rPr>
          <w:strike/>
          <w:sz w:val="24"/>
          <w:szCs w:val="24"/>
        </w:rPr>
      </w:pPr>
      <w:r w:rsidRPr="0016192B">
        <w:rPr>
          <w:strike/>
          <w:sz w:val="24"/>
          <w:szCs w:val="24"/>
        </w:rPr>
        <w:t>Approval of Consolidation of Two or More</w:t>
      </w:r>
      <w:r w:rsidRPr="0016192B">
        <w:rPr>
          <w:strike/>
          <w:spacing w:val="-40"/>
          <w:sz w:val="24"/>
          <w:szCs w:val="24"/>
        </w:rPr>
        <w:t xml:space="preserve"> </w:t>
      </w:r>
      <w:r w:rsidRPr="0016192B">
        <w:rPr>
          <w:strike/>
          <w:sz w:val="24"/>
          <w:szCs w:val="24"/>
        </w:rPr>
        <w:t>Programs into a New Program CIP Code and Title in the Commission’s Academic Program</w:t>
      </w:r>
      <w:r w:rsidRPr="0016192B">
        <w:rPr>
          <w:strike/>
          <w:spacing w:val="-4"/>
          <w:sz w:val="24"/>
          <w:szCs w:val="24"/>
        </w:rPr>
        <w:t xml:space="preserve"> </w:t>
      </w:r>
      <w:r w:rsidRPr="0016192B">
        <w:rPr>
          <w:strike/>
          <w:sz w:val="24"/>
          <w:szCs w:val="24"/>
        </w:rPr>
        <w:t>Inventory.</w:t>
      </w:r>
    </w:p>
    <w:p w14:paraId="263DC8EF" w14:textId="77777777" w:rsidR="0016192B" w:rsidRPr="0016192B" w:rsidRDefault="001F67DD" w:rsidP="0016192B">
      <w:pPr>
        <w:pStyle w:val="ListParagraph"/>
        <w:numPr>
          <w:ilvl w:val="1"/>
          <w:numId w:val="40"/>
        </w:numPr>
        <w:tabs>
          <w:tab w:val="left" w:pos="2320"/>
          <w:tab w:val="left" w:pos="2321"/>
        </w:tabs>
        <w:spacing w:before="100"/>
        <w:rPr>
          <w:strike/>
          <w:sz w:val="24"/>
          <w:szCs w:val="24"/>
        </w:rPr>
      </w:pPr>
      <w:r w:rsidRPr="0016192B">
        <w:rPr>
          <w:strike/>
          <w:sz w:val="24"/>
          <w:szCs w:val="24"/>
        </w:rPr>
        <w:t>Existing program(s) and consolidated program</w:t>
      </w:r>
      <w:r w:rsidRPr="0016192B">
        <w:rPr>
          <w:strike/>
          <w:spacing w:val="-42"/>
          <w:sz w:val="24"/>
          <w:szCs w:val="24"/>
        </w:rPr>
        <w:t xml:space="preserve"> </w:t>
      </w:r>
      <w:r w:rsidRPr="0016192B">
        <w:rPr>
          <w:strike/>
          <w:sz w:val="24"/>
          <w:szCs w:val="24"/>
        </w:rPr>
        <w:t>must have at least two-thirds of their courses in</w:t>
      </w:r>
      <w:r w:rsidRPr="0016192B">
        <w:rPr>
          <w:strike/>
          <w:spacing w:val="-22"/>
          <w:sz w:val="24"/>
          <w:szCs w:val="24"/>
        </w:rPr>
        <w:t xml:space="preserve"> </w:t>
      </w:r>
      <w:r w:rsidRPr="0016192B">
        <w:rPr>
          <w:strike/>
          <w:sz w:val="24"/>
          <w:szCs w:val="24"/>
        </w:rPr>
        <w:t>common.</w:t>
      </w:r>
    </w:p>
    <w:p w14:paraId="1E1967A2" w14:textId="77777777" w:rsidR="0016192B" w:rsidRPr="0016192B" w:rsidRDefault="001F67DD" w:rsidP="0016192B">
      <w:pPr>
        <w:pStyle w:val="ListParagraph"/>
        <w:numPr>
          <w:ilvl w:val="1"/>
          <w:numId w:val="40"/>
        </w:numPr>
        <w:tabs>
          <w:tab w:val="left" w:pos="2320"/>
          <w:tab w:val="left" w:pos="2321"/>
        </w:tabs>
        <w:spacing w:before="100"/>
        <w:rPr>
          <w:strike/>
          <w:sz w:val="24"/>
          <w:szCs w:val="24"/>
        </w:rPr>
      </w:pPr>
      <w:r w:rsidRPr="0016192B">
        <w:rPr>
          <w:strike/>
          <w:sz w:val="24"/>
          <w:szCs w:val="24"/>
        </w:rPr>
        <w:t xml:space="preserve">If existing program(s) becomes an option in the consolidated program, all conditions under 4a above must </w:t>
      </w:r>
      <w:r w:rsidRPr="0016192B">
        <w:rPr>
          <w:strike/>
          <w:sz w:val="24"/>
          <w:szCs w:val="24"/>
        </w:rPr>
        <w:lastRenderedPageBreak/>
        <w:t>be</w:t>
      </w:r>
      <w:r w:rsidRPr="0016192B">
        <w:rPr>
          <w:strike/>
          <w:spacing w:val="-54"/>
          <w:sz w:val="24"/>
          <w:szCs w:val="24"/>
        </w:rPr>
        <w:t xml:space="preserve"> </w:t>
      </w:r>
      <w:r w:rsidRPr="0016192B">
        <w:rPr>
          <w:strike/>
          <w:sz w:val="24"/>
          <w:szCs w:val="24"/>
        </w:rPr>
        <w:t>met.</w:t>
      </w:r>
    </w:p>
    <w:p w14:paraId="21F1AFD2" w14:textId="4FAC3FD3" w:rsidR="001F67DD" w:rsidRPr="0016192B" w:rsidRDefault="001F67DD" w:rsidP="0016192B">
      <w:pPr>
        <w:pStyle w:val="ListParagraph"/>
        <w:numPr>
          <w:ilvl w:val="1"/>
          <w:numId w:val="40"/>
        </w:numPr>
        <w:tabs>
          <w:tab w:val="left" w:pos="2320"/>
          <w:tab w:val="left" w:pos="2321"/>
        </w:tabs>
        <w:spacing w:before="100"/>
        <w:rPr>
          <w:sz w:val="24"/>
          <w:szCs w:val="24"/>
        </w:rPr>
      </w:pPr>
      <w:r w:rsidRPr="0016192B">
        <w:rPr>
          <w:strike/>
          <w:sz w:val="24"/>
          <w:szCs w:val="24"/>
        </w:rPr>
        <w:t>For research-based graduate programs, see</w:t>
      </w:r>
      <w:r w:rsidRPr="0016192B">
        <w:rPr>
          <w:strike/>
          <w:spacing w:val="-41"/>
          <w:sz w:val="24"/>
          <w:szCs w:val="24"/>
        </w:rPr>
        <w:t xml:space="preserve"> </w:t>
      </w:r>
      <w:r w:rsidRPr="0016192B">
        <w:rPr>
          <w:strike/>
          <w:sz w:val="24"/>
          <w:szCs w:val="24"/>
        </w:rPr>
        <w:t xml:space="preserve">Section </w:t>
      </w:r>
      <w:proofErr w:type="gramStart"/>
      <w:r w:rsidRPr="0016192B">
        <w:rPr>
          <w:strike/>
          <w:sz w:val="24"/>
          <w:szCs w:val="24"/>
        </w:rPr>
        <w:t>4.b.</w:t>
      </w:r>
      <w:proofErr w:type="gramEnd"/>
      <w:r w:rsidRPr="0016192B">
        <w:rPr>
          <w:strike/>
          <w:sz w:val="24"/>
          <w:szCs w:val="24"/>
        </w:rPr>
        <w:t>3.</w:t>
      </w:r>
    </w:p>
    <w:p w14:paraId="4FF2D1F2" w14:textId="77777777" w:rsidR="001F67DD" w:rsidRPr="005E2BC8" w:rsidRDefault="001F67DD" w:rsidP="001F67DD">
      <w:pPr>
        <w:tabs>
          <w:tab w:val="left" w:pos="1456"/>
        </w:tabs>
        <w:spacing w:before="1" w:line="272" w:lineRule="exact"/>
        <w:rPr>
          <w:b/>
          <w:sz w:val="24"/>
          <w:szCs w:val="24"/>
        </w:rPr>
      </w:pPr>
    </w:p>
    <w:p w14:paraId="6CF4D602" w14:textId="44434F80" w:rsidR="009D527C" w:rsidRDefault="0016192B" w:rsidP="0016192B">
      <w:pPr>
        <w:pStyle w:val="ListParagraph"/>
        <w:numPr>
          <w:ilvl w:val="0"/>
          <w:numId w:val="40"/>
        </w:numPr>
        <w:ind w:right="0"/>
        <w:rPr>
          <w:color w:val="FF0000"/>
          <w:sz w:val="24"/>
          <w:szCs w:val="24"/>
        </w:rPr>
      </w:pPr>
      <w:r>
        <w:rPr>
          <w:color w:val="FF0000"/>
          <w:sz w:val="24"/>
          <w:szCs w:val="24"/>
        </w:rPr>
        <w:t xml:space="preserve">Approval to separate an existing program into two distinct degree programs: This substantive modification will result in a new entry in the Academic Program Inventory, which is typically done through the process of proposing a new academic degree program in keeping with the section (INSERT #) above. </w:t>
      </w:r>
    </w:p>
    <w:p w14:paraId="22217B8E" w14:textId="475554C2" w:rsidR="009D527C" w:rsidRDefault="0016192B" w:rsidP="009D527C">
      <w:pPr>
        <w:pStyle w:val="ListParagraph"/>
        <w:numPr>
          <w:ilvl w:val="1"/>
          <w:numId w:val="40"/>
        </w:numPr>
        <w:ind w:right="0"/>
        <w:rPr>
          <w:color w:val="FF0000"/>
          <w:sz w:val="24"/>
          <w:szCs w:val="24"/>
        </w:rPr>
      </w:pPr>
      <w:r>
        <w:rPr>
          <w:color w:val="FF0000"/>
          <w:sz w:val="24"/>
          <w:szCs w:val="24"/>
        </w:rPr>
        <w:t xml:space="preserve">For a substantive modification to be considered, </w:t>
      </w:r>
      <w:r w:rsidR="001A734C">
        <w:rPr>
          <w:color w:val="FF0000"/>
          <w:sz w:val="24"/>
          <w:szCs w:val="24"/>
        </w:rPr>
        <w:t xml:space="preserve">both of </w:t>
      </w:r>
      <w:r>
        <w:rPr>
          <w:color w:val="FF0000"/>
          <w:sz w:val="24"/>
          <w:szCs w:val="24"/>
        </w:rPr>
        <w:t xml:space="preserve">the following conditions must be met: </w:t>
      </w:r>
    </w:p>
    <w:p w14:paraId="0637E0B8" w14:textId="77777777" w:rsidR="009D527C" w:rsidRPr="009D527C" w:rsidRDefault="0016192B" w:rsidP="009D527C">
      <w:pPr>
        <w:pStyle w:val="ListParagraph"/>
        <w:numPr>
          <w:ilvl w:val="2"/>
          <w:numId w:val="40"/>
        </w:numPr>
        <w:ind w:right="0"/>
        <w:rPr>
          <w:color w:val="FF0000"/>
          <w:sz w:val="24"/>
          <w:szCs w:val="24"/>
        </w:rPr>
      </w:pPr>
      <w:r w:rsidRPr="009D527C">
        <w:rPr>
          <w:rFonts w:cs="Arial"/>
          <w:color w:val="FF0000"/>
          <w:sz w:val="24"/>
          <w:szCs w:val="24"/>
        </w:rPr>
        <w:t xml:space="preserve">The proposed modification does not require any additional resources to implement. </w:t>
      </w:r>
    </w:p>
    <w:p w14:paraId="7F306CE6" w14:textId="28B49B88" w:rsidR="0016192B" w:rsidRPr="009D527C" w:rsidRDefault="0016192B" w:rsidP="009D527C">
      <w:pPr>
        <w:pStyle w:val="ListParagraph"/>
        <w:numPr>
          <w:ilvl w:val="2"/>
          <w:numId w:val="40"/>
        </w:numPr>
        <w:ind w:right="0"/>
        <w:rPr>
          <w:color w:val="FF0000"/>
          <w:sz w:val="24"/>
          <w:szCs w:val="24"/>
        </w:rPr>
      </w:pPr>
      <w:r w:rsidRPr="009D527C">
        <w:rPr>
          <w:rFonts w:cs="Arial"/>
          <w:color w:val="FF0000"/>
          <w:sz w:val="24"/>
          <w:szCs w:val="24"/>
        </w:rPr>
        <w:t xml:space="preserve">The existing </w:t>
      </w:r>
      <w:r w:rsidR="009D527C" w:rsidRPr="009D527C">
        <w:rPr>
          <w:rFonts w:cs="Arial"/>
          <w:color w:val="FF0000"/>
          <w:sz w:val="24"/>
          <w:szCs w:val="24"/>
        </w:rPr>
        <w:t>track</w:t>
      </w:r>
      <w:r w:rsidRPr="009D527C">
        <w:rPr>
          <w:rFonts w:cs="Arial"/>
          <w:color w:val="FF0000"/>
          <w:sz w:val="24"/>
          <w:szCs w:val="24"/>
        </w:rPr>
        <w:t>s/options/</w:t>
      </w:r>
      <w:r w:rsidR="009D527C">
        <w:rPr>
          <w:rFonts w:cs="Arial"/>
          <w:color w:val="FF0000"/>
          <w:sz w:val="24"/>
          <w:szCs w:val="24"/>
        </w:rPr>
        <w:t xml:space="preserve"> </w:t>
      </w:r>
      <w:r w:rsidRPr="009D527C">
        <w:rPr>
          <w:rFonts w:cs="Arial"/>
          <w:color w:val="FF0000"/>
          <w:sz w:val="24"/>
          <w:szCs w:val="24"/>
        </w:rPr>
        <w:t xml:space="preserve">specializations each have at least four years of student </w:t>
      </w:r>
      <w:r w:rsidR="00AC1FF9" w:rsidRPr="009D527C">
        <w:rPr>
          <w:rFonts w:cs="Arial"/>
          <w:color w:val="FF0000"/>
          <w:sz w:val="24"/>
          <w:szCs w:val="24"/>
        </w:rPr>
        <w:t>performance</w:t>
      </w:r>
      <w:r w:rsidRPr="009D527C">
        <w:rPr>
          <w:rFonts w:cs="Arial"/>
          <w:color w:val="FF0000"/>
          <w:sz w:val="24"/>
          <w:szCs w:val="24"/>
        </w:rPr>
        <w:t xml:space="preserve"> dat</w:t>
      </w:r>
      <w:r w:rsidR="00933F3A" w:rsidRPr="009D527C">
        <w:rPr>
          <w:rFonts w:cs="Arial"/>
          <w:color w:val="FF0000"/>
          <w:sz w:val="24"/>
          <w:szCs w:val="24"/>
        </w:rPr>
        <w:t xml:space="preserve">a showing that the program exceeds minimum program viability standards for its degree level.  </w:t>
      </w:r>
    </w:p>
    <w:p w14:paraId="49FC2864" w14:textId="77777777" w:rsidR="00933F3A" w:rsidRPr="00933F3A" w:rsidRDefault="00933F3A" w:rsidP="00933F3A">
      <w:pPr>
        <w:pStyle w:val="ListParagraph"/>
        <w:rPr>
          <w:rFonts w:cs="Arial"/>
          <w:color w:val="FF0000"/>
          <w:sz w:val="24"/>
          <w:szCs w:val="24"/>
        </w:rPr>
      </w:pPr>
    </w:p>
    <w:p w14:paraId="0D106B97" w14:textId="374FA4D8" w:rsidR="00933F3A" w:rsidRDefault="00933F3A" w:rsidP="00933F3A">
      <w:pPr>
        <w:pStyle w:val="ListParagraph"/>
        <w:widowControl/>
        <w:numPr>
          <w:ilvl w:val="0"/>
          <w:numId w:val="40"/>
        </w:numPr>
        <w:autoSpaceDE/>
        <w:autoSpaceDN/>
        <w:ind w:right="0"/>
        <w:rPr>
          <w:rFonts w:cs="Arial"/>
          <w:color w:val="FF0000"/>
          <w:sz w:val="24"/>
          <w:szCs w:val="24"/>
        </w:rPr>
      </w:pPr>
      <w:r>
        <w:rPr>
          <w:rFonts w:cs="Arial"/>
          <w:color w:val="FF0000"/>
          <w:sz w:val="24"/>
          <w:szCs w:val="24"/>
        </w:rPr>
        <w:t>Certain modifications to doctoral programs:</w:t>
      </w:r>
    </w:p>
    <w:p w14:paraId="0573CF3C" w14:textId="57EA0179" w:rsidR="00933F3A" w:rsidRDefault="00933F3A" w:rsidP="00933F3A">
      <w:pPr>
        <w:pStyle w:val="ListParagraph"/>
        <w:widowControl/>
        <w:numPr>
          <w:ilvl w:val="1"/>
          <w:numId w:val="40"/>
        </w:numPr>
        <w:autoSpaceDE/>
        <w:autoSpaceDN/>
        <w:ind w:right="0"/>
        <w:rPr>
          <w:rFonts w:cs="Arial"/>
          <w:color w:val="FF0000"/>
          <w:sz w:val="24"/>
          <w:szCs w:val="24"/>
        </w:rPr>
      </w:pPr>
      <w:r>
        <w:rPr>
          <w:rFonts w:cs="Arial"/>
          <w:color w:val="FF0000"/>
          <w:sz w:val="24"/>
          <w:szCs w:val="24"/>
        </w:rPr>
        <w:t>Nomenclature change</w:t>
      </w:r>
    </w:p>
    <w:p w14:paraId="474758DF" w14:textId="78D8F6CC" w:rsidR="00933F3A" w:rsidRDefault="00933F3A" w:rsidP="00933F3A">
      <w:pPr>
        <w:pStyle w:val="ListParagraph"/>
        <w:widowControl/>
        <w:numPr>
          <w:ilvl w:val="1"/>
          <w:numId w:val="40"/>
        </w:numPr>
        <w:autoSpaceDE/>
        <w:autoSpaceDN/>
        <w:ind w:right="0"/>
        <w:rPr>
          <w:rFonts w:cs="Arial"/>
          <w:color w:val="FF0000"/>
          <w:sz w:val="24"/>
          <w:szCs w:val="24"/>
        </w:rPr>
      </w:pPr>
      <w:r>
        <w:rPr>
          <w:rFonts w:cs="Arial"/>
          <w:color w:val="FF0000"/>
          <w:sz w:val="24"/>
          <w:szCs w:val="24"/>
        </w:rPr>
        <w:t>Degree designation change</w:t>
      </w:r>
    </w:p>
    <w:p w14:paraId="3680FBDA" w14:textId="77777777" w:rsidR="00933F3A" w:rsidRDefault="00933F3A" w:rsidP="00933F3A">
      <w:pPr>
        <w:pStyle w:val="ListParagraph"/>
        <w:widowControl/>
        <w:autoSpaceDE/>
        <w:autoSpaceDN/>
        <w:ind w:left="2520" w:right="0" w:firstLine="0"/>
        <w:rPr>
          <w:rFonts w:cs="Arial"/>
          <w:color w:val="FF0000"/>
          <w:sz w:val="24"/>
          <w:szCs w:val="24"/>
        </w:rPr>
      </w:pPr>
    </w:p>
    <w:p w14:paraId="0F616239" w14:textId="2679E66B" w:rsidR="00933F3A" w:rsidRPr="00933F3A" w:rsidRDefault="00933F3A" w:rsidP="00933F3A">
      <w:pPr>
        <w:pStyle w:val="ListParagraph"/>
        <w:widowControl/>
        <w:numPr>
          <w:ilvl w:val="0"/>
          <w:numId w:val="40"/>
        </w:numPr>
        <w:autoSpaceDE/>
        <w:autoSpaceDN/>
        <w:ind w:right="0"/>
        <w:rPr>
          <w:rFonts w:cs="Arial"/>
          <w:color w:val="FF0000"/>
          <w:sz w:val="24"/>
          <w:szCs w:val="24"/>
        </w:rPr>
      </w:pPr>
      <w:r>
        <w:rPr>
          <w:rFonts w:cs="Arial"/>
          <w:color w:val="FF0000"/>
          <w:sz w:val="24"/>
          <w:szCs w:val="24"/>
        </w:rPr>
        <w:t xml:space="preserve">Modifications to existing programs that affect more than 50% of the curriculum, in keeping with SACSCOC definition for substantive change requiring approval.  </w:t>
      </w:r>
    </w:p>
    <w:p w14:paraId="7FCEB241" w14:textId="77777777" w:rsidR="0016192B" w:rsidRPr="00C26844" w:rsidRDefault="0016192B" w:rsidP="0016192B">
      <w:pPr>
        <w:pStyle w:val="ListParagraph"/>
        <w:rPr>
          <w:rFonts w:cs="Arial"/>
          <w:i/>
          <w:sz w:val="20"/>
          <w:szCs w:val="20"/>
        </w:rPr>
      </w:pPr>
    </w:p>
    <w:p w14:paraId="222E35CA" w14:textId="77777777" w:rsidR="00E96B14" w:rsidRPr="00E96B14" w:rsidRDefault="00E96B14" w:rsidP="00E96B14">
      <w:pPr>
        <w:tabs>
          <w:tab w:val="left" w:pos="2176"/>
          <w:tab w:val="left" w:pos="2320"/>
          <w:tab w:val="left" w:pos="2321"/>
          <w:tab w:val="left" w:pos="4912"/>
          <w:tab w:val="left" w:pos="5343"/>
          <w:tab w:val="left" w:pos="6783"/>
        </w:tabs>
        <w:rPr>
          <w:color w:val="FF0000"/>
          <w:sz w:val="24"/>
          <w:szCs w:val="24"/>
        </w:rPr>
      </w:pPr>
    </w:p>
    <w:p w14:paraId="4EB4B7A9" w14:textId="52A6EDBF" w:rsidR="006157B0" w:rsidRPr="00933F3A" w:rsidRDefault="002A4D80" w:rsidP="00933F3A">
      <w:pPr>
        <w:pStyle w:val="ListParagraph"/>
        <w:numPr>
          <w:ilvl w:val="0"/>
          <w:numId w:val="38"/>
        </w:numPr>
        <w:tabs>
          <w:tab w:val="left" w:pos="2176"/>
          <w:tab w:val="left" w:pos="2320"/>
          <w:tab w:val="left" w:pos="2321"/>
          <w:tab w:val="left" w:pos="4912"/>
          <w:tab w:val="left" w:pos="5343"/>
          <w:tab w:val="left" w:pos="6783"/>
        </w:tabs>
        <w:rPr>
          <w:color w:val="FF0000"/>
          <w:sz w:val="24"/>
          <w:szCs w:val="24"/>
        </w:rPr>
      </w:pPr>
      <w:r w:rsidRPr="00933F3A">
        <w:rPr>
          <w:color w:val="FF0000"/>
          <w:sz w:val="24"/>
          <w:szCs w:val="24"/>
        </w:rPr>
        <w:t xml:space="preserve">Substantive changes requiring prior notification to the </w:t>
      </w:r>
      <w:proofErr w:type="spellStart"/>
      <w:proofErr w:type="gramStart"/>
      <w:r w:rsidRPr="00933F3A">
        <w:rPr>
          <w:color w:val="FF0000"/>
          <w:sz w:val="24"/>
          <w:szCs w:val="24"/>
        </w:rPr>
        <w:t>Commission:</w:t>
      </w:r>
      <w:r w:rsidR="006157B0" w:rsidRPr="00933F3A">
        <w:rPr>
          <w:b/>
          <w:strike/>
          <w:sz w:val="24"/>
          <w:szCs w:val="24"/>
        </w:rPr>
        <w:t>Non</w:t>
      </w:r>
      <w:proofErr w:type="gramEnd"/>
      <w:r w:rsidR="006157B0" w:rsidRPr="00933F3A">
        <w:rPr>
          <w:b/>
          <w:strike/>
          <w:sz w:val="24"/>
          <w:szCs w:val="24"/>
        </w:rPr>
        <w:t>-Substantive</w:t>
      </w:r>
      <w:proofErr w:type="spellEnd"/>
      <w:r w:rsidR="006157B0" w:rsidRPr="00933F3A">
        <w:rPr>
          <w:b/>
          <w:strike/>
          <w:sz w:val="24"/>
          <w:szCs w:val="24"/>
        </w:rPr>
        <w:t xml:space="preserve"> Extensions/Alterations of Existing Units or Programs</w:t>
      </w:r>
      <w:r w:rsidR="006157B0" w:rsidRPr="00933F3A">
        <w:rPr>
          <w:strike/>
          <w:spacing w:val="-25"/>
          <w:sz w:val="24"/>
          <w:szCs w:val="24"/>
        </w:rPr>
        <w:t xml:space="preserve"> </w:t>
      </w:r>
      <w:r w:rsidR="006157B0" w:rsidRPr="00933F3A">
        <w:rPr>
          <w:strike/>
          <w:sz w:val="24"/>
          <w:szCs w:val="24"/>
        </w:rPr>
        <w:t>of</w:t>
      </w:r>
      <w:r w:rsidR="006157B0" w:rsidRPr="00933F3A">
        <w:rPr>
          <w:strike/>
          <w:spacing w:val="-7"/>
          <w:sz w:val="24"/>
          <w:szCs w:val="24"/>
        </w:rPr>
        <w:t xml:space="preserve"> </w:t>
      </w:r>
      <w:r w:rsidR="006157B0" w:rsidRPr="00933F3A">
        <w:rPr>
          <w:strike/>
          <w:sz w:val="24"/>
          <w:szCs w:val="24"/>
        </w:rPr>
        <w:t>Instruction:</w:t>
      </w:r>
      <w:r w:rsidR="006157B0" w:rsidRPr="00933F3A">
        <w:rPr>
          <w:sz w:val="24"/>
          <w:szCs w:val="24"/>
        </w:rPr>
        <w:t xml:space="preserve"> The following extensions and alterations of existing units and programs of instruction are considered </w:t>
      </w:r>
      <w:r w:rsidR="006157B0" w:rsidRPr="00933F3A">
        <w:rPr>
          <w:strike/>
          <w:sz w:val="24"/>
          <w:szCs w:val="24"/>
        </w:rPr>
        <w:t>non-</w:t>
      </w:r>
      <w:r w:rsidR="006157B0" w:rsidRPr="00933F3A">
        <w:rPr>
          <w:sz w:val="24"/>
          <w:szCs w:val="24"/>
        </w:rPr>
        <w:t xml:space="preserve">substantive </w:t>
      </w:r>
      <w:r w:rsidR="001F67DD" w:rsidRPr="00664437">
        <w:rPr>
          <w:color w:val="FF0000"/>
          <w:sz w:val="24"/>
          <w:szCs w:val="24"/>
        </w:rPr>
        <w:t>but</w:t>
      </w:r>
      <w:r w:rsidR="006157B0" w:rsidRPr="00664437">
        <w:rPr>
          <w:color w:val="FF0000"/>
          <w:sz w:val="24"/>
          <w:szCs w:val="24"/>
        </w:rPr>
        <w:t xml:space="preserve"> </w:t>
      </w:r>
      <w:r w:rsidR="006157B0" w:rsidRPr="00933F3A">
        <w:rPr>
          <w:sz w:val="24"/>
          <w:szCs w:val="24"/>
        </w:rPr>
        <w:t>do not require Commission</w:t>
      </w:r>
      <w:r w:rsidR="006157B0" w:rsidRPr="00933F3A">
        <w:rPr>
          <w:spacing w:val="-17"/>
          <w:sz w:val="24"/>
          <w:szCs w:val="24"/>
        </w:rPr>
        <w:t xml:space="preserve"> </w:t>
      </w:r>
      <w:r w:rsidR="006157B0" w:rsidRPr="00933F3A">
        <w:rPr>
          <w:sz w:val="24"/>
          <w:szCs w:val="24"/>
        </w:rPr>
        <w:t>approval. However, before any of these changes may be implemented, they must be presented to the Commission as information</w:t>
      </w:r>
      <w:r w:rsidR="006157B0" w:rsidRPr="00933F3A">
        <w:rPr>
          <w:spacing w:val="-9"/>
          <w:sz w:val="24"/>
          <w:szCs w:val="24"/>
        </w:rPr>
        <w:t xml:space="preserve"> </w:t>
      </w:r>
      <w:r w:rsidR="006157B0" w:rsidRPr="00933F3A">
        <w:rPr>
          <w:sz w:val="24"/>
          <w:szCs w:val="24"/>
        </w:rPr>
        <w:t>items. If supporting documentation verifies that any conditions and requirements are met, the changes will be recognized by the Commission by</w:t>
      </w:r>
      <w:r w:rsidR="006157B0" w:rsidRPr="00933F3A">
        <w:rPr>
          <w:spacing w:val="-31"/>
          <w:sz w:val="24"/>
          <w:szCs w:val="24"/>
        </w:rPr>
        <w:t xml:space="preserve"> </w:t>
      </w:r>
      <w:r w:rsidR="006157B0" w:rsidRPr="00933F3A">
        <w:rPr>
          <w:sz w:val="24"/>
          <w:szCs w:val="24"/>
        </w:rPr>
        <w:t>information</w:t>
      </w:r>
      <w:r w:rsidR="006157B0" w:rsidRPr="00933F3A">
        <w:rPr>
          <w:spacing w:val="-7"/>
          <w:sz w:val="24"/>
          <w:szCs w:val="24"/>
        </w:rPr>
        <w:t xml:space="preserve"> </w:t>
      </w:r>
      <w:r w:rsidR="006157B0" w:rsidRPr="00933F3A">
        <w:rPr>
          <w:sz w:val="24"/>
          <w:szCs w:val="24"/>
        </w:rPr>
        <w:t xml:space="preserve">item. The Commission staff may request additional information if necessary. It is recommended that institutions </w:t>
      </w:r>
      <w:r w:rsidR="006157B0" w:rsidRPr="00933F3A">
        <w:rPr>
          <w:sz w:val="24"/>
          <w:szCs w:val="24"/>
        </w:rPr>
        <w:lastRenderedPageBreak/>
        <w:t>consult the Commission staff prior to submitting the proposal if there is</w:t>
      </w:r>
      <w:r w:rsidR="006157B0" w:rsidRPr="00933F3A">
        <w:rPr>
          <w:spacing w:val="-51"/>
          <w:sz w:val="24"/>
          <w:szCs w:val="24"/>
        </w:rPr>
        <w:t xml:space="preserve"> </w:t>
      </w:r>
      <w:r w:rsidR="006157B0" w:rsidRPr="00933F3A">
        <w:rPr>
          <w:sz w:val="24"/>
          <w:szCs w:val="24"/>
        </w:rPr>
        <w:t>a question regarding whether the proposed extension or</w:t>
      </w:r>
      <w:r w:rsidR="006157B0" w:rsidRPr="00933F3A">
        <w:rPr>
          <w:spacing w:val="-54"/>
          <w:sz w:val="24"/>
          <w:szCs w:val="24"/>
        </w:rPr>
        <w:t xml:space="preserve"> </w:t>
      </w:r>
      <w:r w:rsidR="006157B0" w:rsidRPr="00933F3A">
        <w:rPr>
          <w:sz w:val="24"/>
          <w:szCs w:val="24"/>
        </w:rPr>
        <w:t xml:space="preserve">alteration </w:t>
      </w:r>
      <w:r w:rsidR="001F67DD" w:rsidRPr="00933F3A">
        <w:rPr>
          <w:color w:val="FF0000"/>
          <w:sz w:val="24"/>
          <w:szCs w:val="24"/>
        </w:rPr>
        <w:t xml:space="preserve">requires Commission notification or </w:t>
      </w:r>
      <w:proofErr w:type="spellStart"/>
      <w:r w:rsidR="001F67DD" w:rsidRPr="00933F3A">
        <w:rPr>
          <w:color w:val="FF0000"/>
          <w:sz w:val="24"/>
          <w:szCs w:val="24"/>
        </w:rPr>
        <w:t>approval</w:t>
      </w:r>
      <w:r w:rsidR="006157B0" w:rsidRPr="00933F3A">
        <w:rPr>
          <w:strike/>
          <w:sz w:val="24"/>
          <w:szCs w:val="24"/>
        </w:rPr>
        <w:t>is</w:t>
      </w:r>
      <w:proofErr w:type="spellEnd"/>
      <w:r w:rsidR="006157B0" w:rsidRPr="00933F3A">
        <w:rPr>
          <w:strike/>
          <w:sz w:val="24"/>
          <w:szCs w:val="24"/>
        </w:rPr>
        <w:t xml:space="preserve"> substantive or</w:t>
      </w:r>
      <w:r w:rsidR="006157B0" w:rsidRPr="00933F3A">
        <w:rPr>
          <w:strike/>
          <w:spacing w:val="-6"/>
          <w:sz w:val="24"/>
          <w:szCs w:val="24"/>
        </w:rPr>
        <w:t xml:space="preserve"> </w:t>
      </w:r>
      <w:r w:rsidR="006157B0" w:rsidRPr="00933F3A">
        <w:rPr>
          <w:strike/>
          <w:sz w:val="24"/>
          <w:szCs w:val="24"/>
        </w:rPr>
        <w:t>non-substantive</w:t>
      </w:r>
      <w:r w:rsidR="006157B0" w:rsidRPr="00933F3A">
        <w:rPr>
          <w:sz w:val="24"/>
          <w:szCs w:val="24"/>
        </w:rPr>
        <w:t>.</w:t>
      </w:r>
    </w:p>
    <w:p w14:paraId="05F6A28B" w14:textId="77777777" w:rsidR="006157B0" w:rsidRPr="005E2BC8" w:rsidRDefault="006157B0" w:rsidP="005E2BC8">
      <w:pPr>
        <w:pStyle w:val="BodyText"/>
        <w:spacing w:before="2"/>
      </w:pPr>
    </w:p>
    <w:p w14:paraId="1CADE7AA" w14:textId="2CDED603" w:rsidR="006157B0" w:rsidRPr="005E2BC8" w:rsidRDefault="006157B0" w:rsidP="00F9509E">
      <w:pPr>
        <w:pStyle w:val="ListParagraph"/>
        <w:numPr>
          <w:ilvl w:val="1"/>
          <w:numId w:val="34"/>
        </w:numPr>
        <w:tabs>
          <w:tab w:val="left" w:pos="2176"/>
          <w:tab w:val="left" w:pos="2320"/>
          <w:tab w:val="left" w:pos="2321"/>
        </w:tabs>
        <w:spacing w:before="100" w:line="272" w:lineRule="exact"/>
        <w:ind w:left="720" w:right="0" w:firstLine="1440"/>
        <w:rPr>
          <w:sz w:val="24"/>
          <w:szCs w:val="24"/>
        </w:rPr>
      </w:pPr>
      <w:r w:rsidRPr="005E2BC8">
        <w:rPr>
          <w:sz w:val="24"/>
          <w:szCs w:val="24"/>
        </w:rPr>
        <w:t>Changes in award nomenclature at the same</w:t>
      </w:r>
      <w:r w:rsidRPr="005E2BC8">
        <w:rPr>
          <w:spacing w:val="-18"/>
          <w:sz w:val="24"/>
          <w:szCs w:val="24"/>
        </w:rPr>
        <w:t xml:space="preserve"> </w:t>
      </w:r>
      <w:r w:rsidRPr="005E2BC8">
        <w:rPr>
          <w:sz w:val="24"/>
          <w:szCs w:val="24"/>
        </w:rPr>
        <w:t xml:space="preserve">level for programs listed in the Commission’s </w:t>
      </w:r>
      <w:r w:rsidRPr="005E2BC8">
        <w:rPr>
          <w:sz w:val="24"/>
          <w:szCs w:val="24"/>
          <w:u w:val="single"/>
        </w:rPr>
        <w:t>Academic Program Inventory</w:t>
      </w:r>
      <w:r w:rsidRPr="005E2BC8">
        <w:rPr>
          <w:sz w:val="24"/>
          <w:szCs w:val="24"/>
        </w:rPr>
        <w:t>, with the exceptions listed below, provided that no changes in program requirements, content, and objectives are made, and provided the new nomenclature replaces the current designation.</w:t>
      </w:r>
      <w:r w:rsidR="00F9509E">
        <w:rPr>
          <w:sz w:val="24"/>
          <w:szCs w:val="24"/>
        </w:rPr>
        <w:t xml:space="preserve"> </w:t>
      </w:r>
      <w:r w:rsidRPr="005E2BC8">
        <w:rPr>
          <w:sz w:val="24"/>
          <w:szCs w:val="24"/>
        </w:rPr>
        <w:t>Prior to implementation, the institution must present an information item which provides sufficient</w:t>
      </w:r>
      <w:r w:rsidRPr="005E2BC8">
        <w:rPr>
          <w:spacing w:val="-53"/>
          <w:sz w:val="24"/>
          <w:szCs w:val="24"/>
        </w:rPr>
        <w:t xml:space="preserve"> </w:t>
      </w:r>
      <w:r w:rsidRPr="005E2BC8">
        <w:rPr>
          <w:sz w:val="24"/>
          <w:szCs w:val="24"/>
        </w:rPr>
        <w:t>evidence that the proposed nomenclature is more appropriate than the current</w:t>
      </w:r>
      <w:r w:rsidRPr="005E2BC8">
        <w:rPr>
          <w:spacing w:val="-2"/>
          <w:sz w:val="24"/>
          <w:szCs w:val="24"/>
        </w:rPr>
        <w:t xml:space="preserve"> </w:t>
      </w:r>
      <w:r w:rsidRPr="005E2BC8">
        <w:rPr>
          <w:sz w:val="24"/>
          <w:szCs w:val="24"/>
        </w:rPr>
        <w:t>designation.</w:t>
      </w:r>
    </w:p>
    <w:p w14:paraId="60010652" w14:textId="77777777" w:rsidR="007B297D" w:rsidRPr="007B297D" w:rsidRDefault="007B297D" w:rsidP="005E2BC8">
      <w:pPr>
        <w:pStyle w:val="BodyText"/>
        <w:rPr>
          <w:b/>
        </w:rPr>
      </w:pPr>
    </w:p>
    <w:p w14:paraId="1095985A" w14:textId="7B3BC913" w:rsidR="006157B0" w:rsidRPr="005E2BC8" w:rsidRDefault="006157B0" w:rsidP="00F9509E">
      <w:pPr>
        <w:pStyle w:val="ListParagraph"/>
        <w:numPr>
          <w:ilvl w:val="1"/>
          <w:numId w:val="34"/>
        </w:numPr>
        <w:tabs>
          <w:tab w:val="left" w:pos="2320"/>
          <w:tab w:val="left" w:pos="2321"/>
          <w:tab w:val="left" w:pos="3472"/>
          <w:tab w:val="left" w:pos="3759"/>
          <w:tab w:val="left" w:pos="7071"/>
        </w:tabs>
        <w:ind w:left="720" w:right="0" w:firstLine="719"/>
        <w:rPr>
          <w:sz w:val="24"/>
          <w:szCs w:val="24"/>
        </w:rPr>
      </w:pPr>
      <w:r w:rsidRPr="005E2BC8">
        <w:rPr>
          <w:sz w:val="24"/>
          <w:szCs w:val="24"/>
        </w:rPr>
        <w:t>Changes in program titles or CIP codes if documentation is provided that no changes are made in program requirements, content, and objectives, and provided the new title or code replaces an</w:t>
      </w:r>
      <w:r w:rsidRPr="00F9509E">
        <w:rPr>
          <w:sz w:val="24"/>
          <w:szCs w:val="24"/>
        </w:rPr>
        <w:t xml:space="preserve"> </w:t>
      </w:r>
      <w:r w:rsidRPr="005E2BC8">
        <w:rPr>
          <w:sz w:val="24"/>
          <w:szCs w:val="24"/>
        </w:rPr>
        <w:t>earlier</w:t>
      </w:r>
      <w:r w:rsidRPr="00F9509E">
        <w:rPr>
          <w:sz w:val="24"/>
          <w:szCs w:val="24"/>
        </w:rPr>
        <w:t xml:space="preserve"> </w:t>
      </w:r>
      <w:r w:rsidRPr="005E2BC8">
        <w:rPr>
          <w:sz w:val="24"/>
          <w:szCs w:val="24"/>
        </w:rPr>
        <w:t>designation. Program title changes or CIP code changes should only be made when the proposed title or code more adequately reflects the nature</w:t>
      </w:r>
      <w:r w:rsidRPr="00F9509E">
        <w:rPr>
          <w:sz w:val="24"/>
          <w:szCs w:val="24"/>
        </w:rPr>
        <w:t xml:space="preserve"> </w:t>
      </w:r>
      <w:r w:rsidRPr="005E2BC8">
        <w:rPr>
          <w:sz w:val="24"/>
          <w:szCs w:val="24"/>
        </w:rPr>
        <w:t>and content of</w:t>
      </w:r>
      <w:r w:rsidRPr="00F9509E">
        <w:rPr>
          <w:sz w:val="24"/>
          <w:szCs w:val="24"/>
        </w:rPr>
        <w:t xml:space="preserve"> </w:t>
      </w:r>
      <w:r w:rsidRPr="005E2BC8">
        <w:rPr>
          <w:sz w:val="24"/>
          <w:szCs w:val="24"/>
        </w:rPr>
        <w:t>the</w:t>
      </w:r>
      <w:r w:rsidRPr="00F9509E">
        <w:rPr>
          <w:sz w:val="24"/>
          <w:szCs w:val="24"/>
        </w:rPr>
        <w:t xml:space="preserve"> </w:t>
      </w:r>
      <w:r w:rsidRPr="005E2BC8">
        <w:rPr>
          <w:sz w:val="24"/>
          <w:szCs w:val="24"/>
        </w:rPr>
        <w:t>program. The burden of demonstrating this is upon</w:t>
      </w:r>
      <w:r w:rsidRPr="00F9509E">
        <w:rPr>
          <w:sz w:val="24"/>
          <w:szCs w:val="24"/>
        </w:rPr>
        <w:t xml:space="preserve"> </w:t>
      </w:r>
      <w:r w:rsidRPr="005E2BC8">
        <w:rPr>
          <w:sz w:val="24"/>
          <w:szCs w:val="24"/>
        </w:rPr>
        <w:t>the</w:t>
      </w:r>
      <w:r w:rsidRPr="00F9509E">
        <w:rPr>
          <w:sz w:val="24"/>
          <w:szCs w:val="24"/>
        </w:rPr>
        <w:t xml:space="preserve"> </w:t>
      </w:r>
      <w:r w:rsidRPr="005E2BC8">
        <w:rPr>
          <w:sz w:val="24"/>
          <w:szCs w:val="24"/>
        </w:rPr>
        <w:t>institution. (Revision of Operational Definitions adopted</w:t>
      </w:r>
      <w:r w:rsidRPr="005E2BC8">
        <w:rPr>
          <w:spacing w:val="-2"/>
          <w:sz w:val="24"/>
          <w:szCs w:val="24"/>
        </w:rPr>
        <w:t xml:space="preserve"> </w:t>
      </w:r>
      <w:r w:rsidRPr="005E2BC8">
        <w:rPr>
          <w:sz w:val="24"/>
          <w:szCs w:val="24"/>
        </w:rPr>
        <w:t>6/21/91.)</w:t>
      </w:r>
    </w:p>
    <w:p w14:paraId="56025D28" w14:textId="77777777" w:rsidR="006157B0" w:rsidRPr="005E2BC8" w:rsidRDefault="006157B0" w:rsidP="005E2BC8">
      <w:pPr>
        <w:pStyle w:val="BodyText"/>
        <w:spacing w:before="1"/>
      </w:pPr>
    </w:p>
    <w:p w14:paraId="33BCA4AB" w14:textId="249B37F0" w:rsidR="006157B0" w:rsidRPr="00F9509E" w:rsidRDefault="006157B0" w:rsidP="005E2BC8">
      <w:pPr>
        <w:pStyle w:val="ListParagraph"/>
        <w:numPr>
          <w:ilvl w:val="1"/>
          <w:numId w:val="34"/>
        </w:numPr>
        <w:tabs>
          <w:tab w:val="left" w:pos="2320"/>
          <w:tab w:val="left" w:pos="2321"/>
          <w:tab w:val="left" w:pos="5631"/>
        </w:tabs>
        <w:spacing w:before="1"/>
        <w:ind w:left="0" w:right="0" w:firstLine="719"/>
        <w:rPr>
          <w:strike/>
          <w:sz w:val="24"/>
          <w:szCs w:val="24"/>
        </w:rPr>
      </w:pPr>
      <w:r w:rsidRPr="00F9509E">
        <w:rPr>
          <w:strike/>
          <w:sz w:val="24"/>
          <w:szCs w:val="24"/>
        </w:rPr>
        <w:t>New Educational Specialist (</w:t>
      </w:r>
      <w:proofErr w:type="spellStart"/>
      <w:r w:rsidRPr="00F9509E">
        <w:rPr>
          <w:strike/>
          <w:sz w:val="24"/>
          <w:szCs w:val="24"/>
        </w:rPr>
        <w:t>Ed.S</w:t>
      </w:r>
      <w:proofErr w:type="spellEnd"/>
      <w:r w:rsidRPr="00F9509E">
        <w:rPr>
          <w:strike/>
          <w:sz w:val="24"/>
          <w:szCs w:val="24"/>
        </w:rPr>
        <w:t>.) degree programs if documentation is provided that they are implemented in conjunction with State Board of Education approved sixth-year (AA) teacher</w:t>
      </w:r>
      <w:r w:rsidRPr="00F9509E">
        <w:rPr>
          <w:strike/>
          <w:spacing w:val="-17"/>
          <w:sz w:val="24"/>
          <w:szCs w:val="24"/>
        </w:rPr>
        <w:t xml:space="preserve"> </w:t>
      </w:r>
      <w:r w:rsidRPr="00F9509E">
        <w:rPr>
          <w:strike/>
          <w:sz w:val="24"/>
          <w:szCs w:val="24"/>
        </w:rPr>
        <w:t>certification</w:t>
      </w:r>
      <w:r w:rsidRPr="00F9509E">
        <w:rPr>
          <w:strike/>
          <w:spacing w:val="-8"/>
          <w:sz w:val="24"/>
          <w:szCs w:val="24"/>
        </w:rPr>
        <w:t xml:space="preserve"> </w:t>
      </w:r>
      <w:r w:rsidRPr="00F9509E">
        <w:rPr>
          <w:strike/>
          <w:sz w:val="24"/>
          <w:szCs w:val="24"/>
        </w:rPr>
        <w:t>programs. (Commission Resolution, 8/25/84.)</w:t>
      </w:r>
    </w:p>
    <w:p w14:paraId="2956FC56" w14:textId="17F8B129" w:rsidR="002715F6" w:rsidRDefault="002715F6" w:rsidP="002715F6">
      <w:pPr>
        <w:tabs>
          <w:tab w:val="left" w:pos="2320"/>
          <w:tab w:val="left" w:pos="2321"/>
          <w:tab w:val="left" w:pos="7647"/>
        </w:tabs>
        <w:rPr>
          <w:b/>
          <w:color w:val="FF0000"/>
          <w:sz w:val="24"/>
          <w:szCs w:val="24"/>
        </w:rPr>
      </w:pPr>
    </w:p>
    <w:p w14:paraId="39B41685" w14:textId="77777777" w:rsidR="00410BCD" w:rsidRPr="007B297D" w:rsidRDefault="00410BCD" w:rsidP="00410BCD">
      <w:pPr>
        <w:pStyle w:val="BodyText"/>
        <w:rPr>
          <w:b/>
          <w:color w:val="7030A0"/>
        </w:rPr>
      </w:pPr>
      <w:r w:rsidRPr="007B297D">
        <w:rPr>
          <w:b/>
          <w:color w:val="7030A0"/>
        </w:rPr>
        <w:t>[NOTE: SUB-SECTION ON OPTIONS IN PURPLE]</w:t>
      </w:r>
    </w:p>
    <w:p w14:paraId="4CD0BE23" w14:textId="77777777" w:rsidR="00410BCD" w:rsidRPr="007B297D" w:rsidRDefault="00410BCD" w:rsidP="00410BCD">
      <w:pPr>
        <w:pStyle w:val="BodyText"/>
        <w:rPr>
          <w:b/>
          <w:color w:val="7030A0"/>
        </w:rPr>
      </w:pPr>
    </w:p>
    <w:p w14:paraId="7F1B2C0A" w14:textId="1438C797" w:rsidR="00410BCD" w:rsidRPr="007B297D" w:rsidRDefault="00664437" w:rsidP="00664437">
      <w:pPr>
        <w:pStyle w:val="ListParagraph"/>
        <w:tabs>
          <w:tab w:val="left" w:pos="2320"/>
          <w:tab w:val="left" w:pos="2321"/>
        </w:tabs>
        <w:ind w:left="719" w:right="0" w:firstLine="0"/>
        <w:rPr>
          <w:color w:val="7030A0"/>
          <w:sz w:val="24"/>
          <w:szCs w:val="24"/>
        </w:rPr>
      </w:pPr>
      <w:r>
        <w:rPr>
          <w:color w:val="7030A0"/>
          <w:sz w:val="24"/>
          <w:szCs w:val="24"/>
        </w:rPr>
        <w:t xml:space="preserve">(3) </w:t>
      </w:r>
      <w:r w:rsidR="00410BCD" w:rsidRPr="007B297D">
        <w:rPr>
          <w:color w:val="7030A0"/>
          <w:sz w:val="24"/>
          <w:szCs w:val="24"/>
        </w:rPr>
        <w:t>Approval of New</w:t>
      </w:r>
      <w:r w:rsidR="00410BCD" w:rsidRPr="007B297D">
        <w:rPr>
          <w:color w:val="7030A0"/>
          <w:spacing w:val="-41"/>
          <w:sz w:val="24"/>
          <w:szCs w:val="24"/>
        </w:rPr>
        <w:t xml:space="preserve"> </w:t>
      </w:r>
      <w:r w:rsidR="00410BCD" w:rsidRPr="007B297D">
        <w:rPr>
          <w:color w:val="7030A0"/>
          <w:sz w:val="24"/>
          <w:szCs w:val="24"/>
        </w:rPr>
        <w:t>Options/Tracks/Specializations/ Concentrations as the Result of Program Mergers and Consolidations or New Course</w:t>
      </w:r>
      <w:r w:rsidR="00410BCD" w:rsidRPr="007B297D">
        <w:rPr>
          <w:color w:val="7030A0"/>
          <w:spacing w:val="-9"/>
          <w:sz w:val="24"/>
          <w:szCs w:val="24"/>
        </w:rPr>
        <w:t xml:space="preserve"> </w:t>
      </w:r>
      <w:r w:rsidR="00410BCD" w:rsidRPr="007B297D">
        <w:rPr>
          <w:color w:val="7030A0"/>
          <w:sz w:val="24"/>
          <w:szCs w:val="24"/>
        </w:rPr>
        <w:t>Sequences</w:t>
      </w:r>
    </w:p>
    <w:p w14:paraId="507567FA" w14:textId="77777777" w:rsidR="00410BCD" w:rsidRPr="007B297D" w:rsidRDefault="00410BCD" w:rsidP="00410BCD">
      <w:pPr>
        <w:pStyle w:val="BodyText"/>
        <w:rPr>
          <w:color w:val="7030A0"/>
        </w:rPr>
      </w:pPr>
    </w:p>
    <w:p w14:paraId="4322D4D6" w14:textId="77777777" w:rsidR="00410BCD" w:rsidRPr="007B297D" w:rsidRDefault="00410BCD" w:rsidP="00410BCD">
      <w:pPr>
        <w:pStyle w:val="ListParagraph"/>
        <w:numPr>
          <w:ilvl w:val="1"/>
          <w:numId w:val="24"/>
        </w:numPr>
        <w:tabs>
          <w:tab w:val="left" w:pos="2320"/>
          <w:tab w:val="left" w:pos="2321"/>
        </w:tabs>
        <w:ind w:left="0" w:right="0" w:firstLine="719"/>
        <w:rPr>
          <w:color w:val="7030A0"/>
          <w:sz w:val="24"/>
          <w:szCs w:val="24"/>
        </w:rPr>
      </w:pPr>
      <w:r w:rsidRPr="007B297D">
        <w:rPr>
          <w:color w:val="7030A0"/>
          <w:sz w:val="24"/>
          <w:szCs w:val="24"/>
        </w:rPr>
        <w:t>Option must be in a field closely related to</w:t>
      </w:r>
      <w:r w:rsidRPr="007B297D">
        <w:rPr>
          <w:color w:val="7030A0"/>
          <w:spacing w:val="-39"/>
          <w:sz w:val="24"/>
          <w:szCs w:val="24"/>
        </w:rPr>
        <w:t xml:space="preserve"> </w:t>
      </w:r>
      <w:r w:rsidRPr="007B297D">
        <w:rPr>
          <w:color w:val="7030A0"/>
          <w:sz w:val="24"/>
          <w:szCs w:val="24"/>
        </w:rPr>
        <w:t xml:space="preserve">the major (usually 28 </w:t>
      </w:r>
      <w:proofErr w:type="spellStart"/>
      <w:r w:rsidRPr="007B297D">
        <w:rPr>
          <w:color w:val="7030A0"/>
          <w:sz w:val="24"/>
          <w:szCs w:val="24"/>
        </w:rPr>
        <w:t>sh</w:t>
      </w:r>
      <w:proofErr w:type="spellEnd"/>
      <w:r w:rsidRPr="007B297D">
        <w:rPr>
          <w:color w:val="7030A0"/>
          <w:sz w:val="24"/>
          <w:szCs w:val="24"/>
        </w:rPr>
        <w:t xml:space="preserve"> or 42 </w:t>
      </w:r>
      <w:proofErr w:type="spellStart"/>
      <w:r w:rsidRPr="007B297D">
        <w:rPr>
          <w:color w:val="7030A0"/>
          <w:sz w:val="24"/>
          <w:szCs w:val="24"/>
        </w:rPr>
        <w:t>qh</w:t>
      </w:r>
      <w:proofErr w:type="spellEnd"/>
      <w:r w:rsidRPr="007B297D">
        <w:rPr>
          <w:color w:val="7030A0"/>
          <w:sz w:val="24"/>
          <w:szCs w:val="24"/>
        </w:rPr>
        <w:t xml:space="preserve"> or</w:t>
      </w:r>
      <w:r w:rsidRPr="007B297D">
        <w:rPr>
          <w:color w:val="7030A0"/>
          <w:spacing w:val="-13"/>
          <w:sz w:val="24"/>
          <w:szCs w:val="24"/>
        </w:rPr>
        <w:t xml:space="preserve"> </w:t>
      </w:r>
      <w:r w:rsidRPr="007B297D">
        <w:rPr>
          <w:color w:val="7030A0"/>
          <w:sz w:val="24"/>
          <w:szCs w:val="24"/>
        </w:rPr>
        <w:t>more)</w:t>
      </w:r>
    </w:p>
    <w:p w14:paraId="2A4BE89D" w14:textId="77777777" w:rsidR="00410BCD" w:rsidRPr="007B297D" w:rsidRDefault="00410BCD" w:rsidP="00410BCD">
      <w:pPr>
        <w:pStyle w:val="BodyText"/>
        <w:rPr>
          <w:color w:val="7030A0"/>
        </w:rPr>
      </w:pPr>
    </w:p>
    <w:p w14:paraId="3D27A4D4" w14:textId="77777777" w:rsidR="00410BCD" w:rsidRPr="007B297D" w:rsidRDefault="00410BCD" w:rsidP="00410BCD">
      <w:pPr>
        <w:pStyle w:val="ListParagraph"/>
        <w:numPr>
          <w:ilvl w:val="1"/>
          <w:numId w:val="24"/>
        </w:numPr>
        <w:tabs>
          <w:tab w:val="left" w:pos="1312"/>
          <w:tab w:val="left" w:pos="1888"/>
          <w:tab w:val="left" w:pos="2320"/>
          <w:tab w:val="left" w:pos="2321"/>
        </w:tabs>
        <w:spacing w:before="1" w:line="271" w:lineRule="exact"/>
        <w:ind w:left="0" w:right="0" w:firstLine="719"/>
        <w:rPr>
          <w:color w:val="7030A0"/>
          <w:sz w:val="24"/>
          <w:szCs w:val="24"/>
        </w:rPr>
      </w:pPr>
      <w:r w:rsidRPr="007B297D">
        <w:rPr>
          <w:color w:val="7030A0"/>
          <w:sz w:val="24"/>
          <w:szCs w:val="24"/>
        </w:rPr>
        <w:t>Generally, an option must be less than half</w:t>
      </w:r>
      <w:r w:rsidRPr="007B297D">
        <w:rPr>
          <w:color w:val="7030A0"/>
          <w:spacing w:val="-38"/>
          <w:sz w:val="24"/>
          <w:szCs w:val="24"/>
        </w:rPr>
        <w:t xml:space="preserve"> </w:t>
      </w:r>
      <w:r w:rsidRPr="007B297D">
        <w:rPr>
          <w:color w:val="7030A0"/>
          <w:sz w:val="24"/>
          <w:szCs w:val="24"/>
        </w:rPr>
        <w:t>of the total credits needed for the major</w:t>
      </w:r>
      <w:r w:rsidRPr="007B297D">
        <w:rPr>
          <w:color w:val="7030A0"/>
          <w:spacing w:val="-20"/>
          <w:sz w:val="24"/>
          <w:szCs w:val="24"/>
        </w:rPr>
        <w:t xml:space="preserve"> </w:t>
      </w:r>
      <w:r w:rsidRPr="007B297D">
        <w:rPr>
          <w:color w:val="7030A0"/>
          <w:sz w:val="24"/>
          <w:szCs w:val="24"/>
        </w:rPr>
        <w:t>(two-year), upper-division major (baccalaureate) or graduate program. (Note:</w:t>
      </w:r>
      <w:r w:rsidRPr="007B297D">
        <w:rPr>
          <w:color w:val="7030A0"/>
          <w:sz w:val="24"/>
          <w:szCs w:val="24"/>
        </w:rPr>
        <w:tab/>
        <w:t xml:space="preserve">The Commission’s definition of minor is 18 </w:t>
      </w:r>
      <w:proofErr w:type="spellStart"/>
      <w:r w:rsidRPr="007B297D">
        <w:rPr>
          <w:color w:val="7030A0"/>
          <w:sz w:val="24"/>
          <w:szCs w:val="24"/>
        </w:rPr>
        <w:t>sh</w:t>
      </w:r>
      <w:proofErr w:type="spellEnd"/>
      <w:r w:rsidRPr="007B297D">
        <w:rPr>
          <w:color w:val="7030A0"/>
          <w:sz w:val="24"/>
          <w:szCs w:val="24"/>
        </w:rPr>
        <w:t xml:space="preserve"> or 27 </w:t>
      </w:r>
      <w:proofErr w:type="spellStart"/>
      <w:r w:rsidRPr="007B297D">
        <w:rPr>
          <w:color w:val="7030A0"/>
          <w:sz w:val="24"/>
          <w:szCs w:val="24"/>
        </w:rPr>
        <w:t>qh</w:t>
      </w:r>
      <w:proofErr w:type="spellEnd"/>
      <w:r w:rsidRPr="007B297D">
        <w:rPr>
          <w:color w:val="7030A0"/>
          <w:sz w:val="24"/>
          <w:szCs w:val="24"/>
        </w:rPr>
        <w:t xml:space="preserve"> generally.</w:t>
      </w:r>
      <w:r w:rsidRPr="007B297D">
        <w:rPr>
          <w:color w:val="7030A0"/>
          <w:sz w:val="24"/>
          <w:szCs w:val="24"/>
        </w:rPr>
        <w:tab/>
        <w:t>An option generally would require fewer hours than</w:t>
      </w:r>
      <w:r w:rsidRPr="007B297D">
        <w:rPr>
          <w:color w:val="7030A0"/>
          <w:spacing w:val="-41"/>
          <w:sz w:val="24"/>
          <w:szCs w:val="24"/>
        </w:rPr>
        <w:t xml:space="preserve"> </w:t>
      </w:r>
      <w:r w:rsidRPr="007B297D">
        <w:rPr>
          <w:color w:val="7030A0"/>
          <w:sz w:val="24"/>
          <w:szCs w:val="24"/>
        </w:rPr>
        <w:t>a minor except</w:t>
      </w:r>
      <w:r w:rsidRPr="007B297D">
        <w:rPr>
          <w:color w:val="7030A0"/>
          <w:spacing w:val="-3"/>
          <w:sz w:val="24"/>
          <w:szCs w:val="24"/>
        </w:rPr>
        <w:t xml:space="preserve"> </w:t>
      </w:r>
      <w:r w:rsidRPr="007B297D">
        <w:rPr>
          <w:color w:val="7030A0"/>
          <w:sz w:val="24"/>
          <w:szCs w:val="24"/>
        </w:rPr>
        <w:t xml:space="preserve">in cases where the major is greater than 34 </w:t>
      </w:r>
      <w:proofErr w:type="spellStart"/>
      <w:r w:rsidRPr="007B297D">
        <w:rPr>
          <w:color w:val="7030A0"/>
          <w:sz w:val="24"/>
          <w:szCs w:val="24"/>
        </w:rPr>
        <w:t>sh</w:t>
      </w:r>
      <w:proofErr w:type="spellEnd"/>
      <w:r w:rsidRPr="007B297D">
        <w:rPr>
          <w:color w:val="7030A0"/>
          <w:sz w:val="24"/>
          <w:szCs w:val="24"/>
        </w:rPr>
        <w:t xml:space="preserve"> or 52 </w:t>
      </w:r>
      <w:proofErr w:type="spellStart"/>
      <w:r w:rsidRPr="007B297D">
        <w:rPr>
          <w:color w:val="7030A0"/>
          <w:sz w:val="24"/>
          <w:szCs w:val="24"/>
        </w:rPr>
        <w:t>qh</w:t>
      </w:r>
      <w:proofErr w:type="spellEnd"/>
      <w:r w:rsidRPr="007B297D">
        <w:rPr>
          <w:color w:val="7030A0"/>
          <w:sz w:val="24"/>
          <w:szCs w:val="24"/>
        </w:rPr>
        <w:t>).</w:t>
      </w:r>
    </w:p>
    <w:p w14:paraId="34EB3208" w14:textId="77777777" w:rsidR="00410BCD" w:rsidRPr="007B297D" w:rsidRDefault="00410BCD" w:rsidP="00410BCD">
      <w:pPr>
        <w:pStyle w:val="BodyText"/>
        <w:spacing w:before="10"/>
        <w:rPr>
          <w:color w:val="7030A0"/>
        </w:rPr>
      </w:pPr>
    </w:p>
    <w:p w14:paraId="3DEB2EA7" w14:textId="77777777" w:rsidR="00410BCD" w:rsidRDefault="00410BCD" w:rsidP="00410BCD">
      <w:pPr>
        <w:pStyle w:val="ListParagraph"/>
        <w:numPr>
          <w:ilvl w:val="1"/>
          <w:numId w:val="24"/>
        </w:numPr>
        <w:tabs>
          <w:tab w:val="left" w:pos="2320"/>
          <w:tab w:val="left" w:pos="2321"/>
          <w:tab w:val="left" w:pos="2896"/>
        </w:tabs>
        <w:ind w:left="0" w:right="0" w:firstLine="719"/>
        <w:rPr>
          <w:color w:val="7030A0"/>
          <w:sz w:val="24"/>
          <w:szCs w:val="24"/>
        </w:rPr>
      </w:pPr>
      <w:r w:rsidRPr="007B297D">
        <w:rPr>
          <w:color w:val="7030A0"/>
          <w:sz w:val="24"/>
          <w:szCs w:val="24"/>
        </w:rPr>
        <w:t>Generally, the resulting program must have a common core (excluding the general education core) for all majors regardless of which option selected, which is at least 50% of</w:t>
      </w:r>
      <w:r w:rsidRPr="007B297D">
        <w:rPr>
          <w:color w:val="7030A0"/>
          <w:spacing w:val="-8"/>
          <w:sz w:val="24"/>
          <w:szCs w:val="24"/>
        </w:rPr>
        <w:t xml:space="preserve"> </w:t>
      </w:r>
      <w:r w:rsidRPr="007B297D">
        <w:rPr>
          <w:color w:val="7030A0"/>
          <w:sz w:val="24"/>
          <w:szCs w:val="24"/>
        </w:rPr>
        <w:t>the</w:t>
      </w:r>
      <w:r w:rsidRPr="007B297D">
        <w:rPr>
          <w:color w:val="7030A0"/>
          <w:spacing w:val="-3"/>
          <w:sz w:val="24"/>
          <w:szCs w:val="24"/>
        </w:rPr>
        <w:t xml:space="preserve"> </w:t>
      </w:r>
      <w:r w:rsidRPr="007B297D">
        <w:rPr>
          <w:color w:val="7030A0"/>
          <w:sz w:val="24"/>
          <w:szCs w:val="24"/>
        </w:rPr>
        <w:t>major.</w:t>
      </w:r>
      <w:r w:rsidRPr="007B297D">
        <w:rPr>
          <w:color w:val="7030A0"/>
          <w:sz w:val="24"/>
          <w:szCs w:val="24"/>
        </w:rPr>
        <w:tab/>
        <w:t>Exceptions to this guideline will be considered if the institution can present convincing</w:t>
      </w:r>
      <w:r w:rsidRPr="007B297D">
        <w:rPr>
          <w:color w:val="7030A0"/>
          <w:spacing w:val="-53"/>
          <w:sz w:val="24"/>
          <w:szCs w:val="24"/>
        </w:rPr>
        <w:t xml:space="preserve"> </w:t>
      </w:r>
      <w:r w:rsidRPr="007B297D">
        <w:rPr>
          <w:color w:val="7030A0"/>
          <w:sz w:val="24"/>
          <w:szCs w:val="24"/>
        </w:rPr>
        <w:t>rationale that the 50% should be</w:t>
      </w:r>
      <w:r w:rsidRPr="007B297D">
        <w:rPr>
          <w:color w:val="7030A0"/>
          <w:spacing w:val="-8"/>
          <w:sz w:val="24"/>
          <w:szCs w:val="24"/>
        </w:rPr>
        <w:t xml:space="preserve"> </w:t>
      </w:r>
      <w:r w:rsidRPr="007B297D">
        <w:rPr>
          <w:color w:val="7030A0"/>
          <w:sz w:val="24"/>
          <w:szCs w:val="24"/>
        </w:rPr>
        <w:t>reduced.</w:t>
      </w:r>
    </w:p>
    <w:p w14:paraId="02699D08" w14:textId="77777777" w:rsidR="00410BCD" w:rsidRPr="000D7702" w:rsidRDefault="00410BCD" w:rsidP="00410BCD">
      <w:pPr>
        <w:pStyle w:val="ListParagraph"/>
        <w:rPr>
          <w:color w:val="7030A0"/>
          <w:sz w:val="24"/>
          <w:szCs w:val="24"/>
        </w:rPr>
      </w:pPr>
    </w:p>
    <w:p w14:paraId="28B9DFA6" w14:textId="77777777" w:rsidR="00410BCD" w:rsidRPr="000D7702" w:rsidRDefault="00410BCD" w:rsidP="00410BCD">
      <w:pPr>
        <w:tabs>
          <w:tab w:val="left" w:pos="2320"/>
          <w:tab w:val="left" w:pos="2321"/>
          <w:tab w:val="left" w:pos="7647"/>
        </w:tabs>
        <w:rPr>
          <w:b/>
          <w:color w:val="7030A0"/>
          <w:sz w:val="24"/>
          <w:szCs w:val="24"/>
        </w:rPr>
      </w:pPr>
      <w:r w:rsidRPr="000D7702">
        <w:rPr>
          <w:b/>
          <w:color w:val="7030A0"/>
          <w:sz w:val="24"/>
          <w:szCs w:val="24"/>
        </w:rPr>
        <w:t>[NOTE: SUB-SECTION ON TEACHER CERTS MOVED UNDER OPTIONS. NEEDS FURTHER COORDINATION WITH ALSDE]</w:t>
      </w:r>
    </w:p>
    <w:p w14:paraId="7DC5AF6E" w14:textId="77777777" w:rsidR="00410BCD" w:rsidRPr="000D7702" w:rsidRDefault="00410BCD" w:rsidP="00410BCD">
      <w:pPr>
        <w:tabs>
          <w:tab w:val="left" w:pos="2320"/>
          <w:tab w:val="left" w:pos="2321"/>
          <w:tab w:val="left" w:pos="7647"/>
        </w:tabs>
        <w:rPr>
          <w:color w:val="7030A0"/>
          <w:sz w:val="24"/>
          <w:szCs w:val="24"/>
        </w:rPr>
      </w:pPr>
    </w:p>
    <w:p w14:paraId="23E814C9" w14:textId="77777777" w:rsidR="00410BCD" w:rsidRPr="000D7702" w:rsidRDefault="00410BCD" w:rsidP="00410BCD">
      <w:pPr>
        <w:pStyle w:val="ListParagraph"/>
        <w:numPr>
          <w:ilvl w:val="2"/>
          <w:numId w:val="34"/>
        </w:numPr>
        <w:tabs>
          <w:tab w:val="left" w:pos="2320"/>
          <w:tab w:val="left" w:pos="2321"/>
          <w:tab w:val="left" w:pos="7647"/>
        </w:tabs>
        <w:ind w:left="0" w:right="0" w:firstLine="719"/>
        <w:rPr>
          <w:color w:val="7030A0"/>
          <w:sz w:val="24"/>
          <w:szCs w:val="24"/>
        </w:rPr>
      </w:pPr>
      <w:r w:rsidRPr="000D7702">
        <w:rPr>
          <w:color w:val="7030A0"/>
          <w:sz w:val="24"/>
          <w:szCs w:val="24"/>
        </w:rPr>
        <w:t>New Teacher</w:t>
      </w:r>
      <w:r w:rsidRPr="000D7702">
        <w:rPr>
          <w:color w:val="7030A0"/>
          <w:spacing w:val="-17"/>
          <w:sz w:val="24"/>
          <w:szCs w:val="24"/>
        </w:rPr>
        <w:t xml:space="preserve"> </w:t>
      </w:r>
      <w:r w:rsidRPr="000D7702">
        <w:rPr>
          <w:color w:val="7030A0"/>
          <w:sz w:val="24"/>
          <w:szCs w:val="24"/>
        </w:rPr>
        <w:t>Certification</w:t>
      </w:r>
      <w:r w:rsidRPr="000D7702">
        <w:rPr>
          <w:color w:val="7030A0"/>
          <w:spacing w:val="-8"/>
          <w:sz w:val="24"/>
          <w:szCs w:val="24"/>
        </w:rPr>
        <w:t xml:space="preserve"> </w:t>
      </w:r>
      <w:r w:rsidRPr="000D7702">
        <w:rPr>
          <w:color w:val="7030A0"/>
          <w:sz w:val="24"/>
          <w:szCs w:val="24"/>
        </w:rPr>
        <w:t>Programs. However, if a certification program involves the addition of a new</w:t>
      </w:r>
      <w:r w:rsidRPr="000D7702">
        <w:rPr>
          <w:color w:val="7030A0"/>
          <w:spacing w:val="-43"/>
          <w:sz w:val="24"/>
          <w:szCs w:val="24"/>
        </w:rPr>
        <w:t xml:space="preserve"> </w:t>
      </w:r>
      <w:r w:rsidRPr="000D7702">
        <w:rPr>
          <w:color w:val="7030A0"/>
          <w:sz w:val="24"/>
          <w:szCs w:val="24"/>
        </w:rPr>
        <w:t>degree</w:t>
      </w:r>
    </w:p>
    <w:p w14:paraId="19722662" w14:textId="77777777" w:rsidR="00410BCD" w:rsidRPr="000D7702" w:rsidRDefault="00410BCD" w:rsidP="00410BCD">
      <w:pPr>
        <w:pStyle w:val="BodyText"/>
        <w:tabs>
          <w:tab w:val="left" w:pos="1744"/>
          <w:tab w:val="left" w:pos="3328"/>
        </w:tabs>
        <w:spacing w:before="1"/>
        <w:rPr>
          <w:color w:val="7030A0"/>
        </w:rPr>
      </w:pPr>
      <w:r w:rsidRPr="000D7702">
        <w:rPr>
          <w:color w:val="7030A0"/>
        </w:rPr>
        <w:t xml:space="preserve">program which will be added to the Commission's </w:t>
      </w:r>
      <w:r w:rsidRPr="000D7702">
        <w:rPr>
          <w:color w:val="7030A0"/>
          <w:u w:val="single"/>
        </w:rPr>
        <w:t>Academic Program</w:t>
      </w:r>
      <w:r w:rsidRPr="000D7702">
        <w:rPr>
          <w:color w:val="7030A0"/>
        </w:rPr>
        <w:t xml:space="preserve"> </w:t>
      </w:r>
      <w:r w:rsidRPr="000D7702">
        <w:rPr>
          <w:color w:val="7030A0"/>
          <w:u w:val="single"/>
        </w:rPr>
        <w:t>Inventory</w:t>
      </w:r>
      <w:r w:rsidRPr="000D7702">
        <w:rPr>
          <w:color w:val="7030A0"/>
        </w:rPr>
        <w:t xml:space="preserve"> and identified in the institution's catalog or other publications, Commission review and approval as a new academic program</w:t>
      </w:r>
      <w:r w:rsidRPr="000D7702">
        <w:rPr>
          <w:color w:val="7030A0"/>
          <w:spacing w:val="-7"/>
        </w:rPr>
        <w:t xml:space="preserve"> </w:t>
      </w:r>
      <w:r w:rsidRPr="000D7702">
        <w:rPr>
          <w:color w:val="7030A0"/>
        </w:rPr>
        <w:t>is</w:t>
      </w:r>
      <w:r w:rsidRPr="000D7702">
        <w:rPr>
          <w:color w:val="7030A0"/>
          <w:spacing w:val="-5"/>
        </w:rPr>
        <w:t xml:space="preserve"> </w:t>
      </w:r>
      <w:r w:rsidRPr="000D7702">
        <w:rPr>
          <w:color w:val="7030A0"/>
        </w:rPr>
        <w:t>required. (For example, if the institution is adding a teacher certification in English under an existing degree program in Secondary Education, Commission approval is not required. However, if a separate degree is to be offered in English Education, per se, then approval is required). (Commission Resolution, 1/14/83 and revisions to Operational Definitions adopted</w:t>
      </w:r>
      <w:r w:rsidRPr="000D7702">
        <w:rPr>
          <w:color w:val="7030A0"/>
          <w:spacing w:val="-4"/>
        </w:rPr>
        <w:t xml:space="preserve"> </w:t>
      </w:r>
      <w:r w:rsidRPr="000D7702">
        <w:rPr>
          <w:color w:val="7030A0"/>
        </w:rPr>
        <w:t>6/21/91).</w:t>
      </w:r>
    </w:p>
    <w:p w14:paraId="3AB12A64" w14:textId="1BE5C932" w:rsidR="00410BCD" w:rsidRDefault="00410BCD" w:rsidP="002715F6">
      <w:pPr>
        <w:tabs>
          <w:tab w:val="left" w:pos="2320"/>
          <w:tab w:val="left" w:pos="2321"/>
          <w:tab w:val="left" w:pos="7647"/>
        </w:tabs>
        <w:rPr>
          <w:b/>
          <w:color w:val="FF0000"/>
          <w:sz w:val="24"/>
          <w:szCs w:val="24"/>
        </w:rPr>
      </w:pPr>
    </w:p>
    <w:p w14:paraId="59644E64" w14:textId="4AEE5F39" w:rsidR="00E26D5C" w:rsidRDefault="00E26D5C" w:rsidP="002715F6">
      <w:pPr>
        <w:tabs>
          <w:tab w:val="left" w:pos="2320"/>
          <w:tab w:val="left" w:pos="2321"/>
          <w:tab w:val="left" w:pos="7647"/>
        </w:tabs>
        <w:rPr>
          <w:b/>
          <w:color w:val="FF0000"/>
          <w:sz w:val="24"/>
          <w:szCs w:val="24"/>
        </w:rPr>
      </w:pPr>
      <w:r>
        <w:rPr>
          <w:b/>
          <w:color w:val="FF0000"/>
          <w:sz w:val="24"/>
          <w:szCs w:val="24"/>
        </w:rPr>
        <w:t>[ADD non-Sub changes description]</w:t>
      </w:r>
    </w:p>
    <w:p w14:paraId="7C499200" w14:textId="77777777" w:rsidR="00410BCD" w:rsidRDefault="00410BCD" w:rsidP="002715F6">
      <w:pPr>
        <w:tabs>
          <w:tab w:val="left" w:pos="2320"/>
          <w:tab w:val="left" w:pos="2321"/>
          <w:tab w:val="left" w:pos="7647"/>
        </w:tabs>
        <w:rPr>
          <w:b/>
          <w:color w:val="FF0000"/>
          <w:sz w:val="24"/>
          <w:szCs w:val="24"/>
        </w:rPr>
      </w:pPr>
    </w:p>
    <w:p w14:paraId="6706057E" w14:textId="77777777" w:rsidR="006157B0" w:rsidRPr="005E2BC8" w:rsidRDefault="006157B0" w:rsidP="005E2BC8">
      <w:pPr>
        <w:pStyle w:val="BodyText"/>
        <w:spacing w:before="9"/>
      </w:pPr>
    </w:p>
    <w:p w14:paraId="6D0D96A7" w14:textId="338DC80E" w:rsidR="006157B0" w:rsidRPr="00410BCD" w:rsidRDefault="006157B0" w:rsidP="005E2BC8">
      <w:pPr>
        <w:pStyle w:val="ListParagraph"/>
        <w:numPr>
          <w:ilvl w:val="1"/>
          <w:numId w:val="34"/>
        </w:numPr>
        <w:tabs>
          <w:tab w:val="left" w:pos="2320"/>
          <w:tab w:val="left" w:pos="2321"/>
          <w:tab w:val="left" w:pos="3327"/>
          <w:tab w:val="left" w:pos="6209"/>
        </w:tabs>
        <w:ind w:left="0" w:right="0" w:firstLine="719"/>
        <w:rPr>
          <w:strike/>
          <w:color w:val="FF0000"/>
          <w:sz w:val="24"/>
          <w:szCs w:val="24"/>
        </w:rPr>
      </w:pPr>
      <w:r w:rsidRPr="00410BCD">
        <w:rPr>
          <w:strike/>
          <w:color w:val="FF0000"/>
          <w:sz w:val="24"/>
          <w:szCs w:val="24"/>
        </w:rPr>
        <w:t xml:space="preserve">Non-degree programs of senior institutions including </w:t>
      </w:r>
      <w:proofErr w:type="spellStart"/>
      <w:r w:rsidRPr="00410BCD">
        <w:rPr>
          <w:strike/>
          <w:color w:val="FF0000"/>
          <w:sz w:val="24"/>
          <w:szCs w:val="24"/>
        </w:rPr>
        <w:t>prebaccalaureate</w:t>
      </w:r>
      <w:proofErr w:type="spellEnd"/>
      <w:r w:rsidRPr="00410BCD">
        <w:rPr>
          <w:strike/>
          <w:color w:val="FF0000"/>
          <w:sz w:val="24"/>
          <w:szCs w:val="24"/>
        </w:rPr>
        <w:t xml:space="preserve">, postbaccalaureate, and postmaster’s certificates. Note: These certificates are not listed in the Commission’s </w:t>
      </w:r>
      <w:r w:rsidRPr="00410BCD">
        <w:rPr>
          <w:strike/>
          <w:color w:val="FF0000"/>
          <w:sz w:val="24"/>
          <w:szCs w:val="24"/>
          <w:u w:val="single"/>
        </w:rPr>
        <w:t>Academic</w:t>
      </w:r>
      <w:r w:rsidRPr="00410BCD">
        <w:rPr>
          <w:strike/>
          <w:color w:val="FF0000"/>
          <w:spacing w:val="-17"/>
          <w:sz w:val="24"/>
          <w:szCs w:val="24"/>
          <w:u w:val="single"/>
        </w:rPr>
        <w:t xml:space="preserve"> </w:t>
      </w:r>
      <w:r w:rsidRPr="00410BCD">
        <w:rPr>
          <w:strike/>
          <w:color w:val="FF0000"/>
          <w:sz w:val="24"/>
          <w:szCs w:val="24"/>
          <w:u w:val="single"/>
        </w:rPr>
        <w:t>Program</w:t>
      </w:r>
      <w:r w:rsidRPr="00410BCD">
        <w:rPr>
          <w:strike/>
          <w:color w:val="FF0000"/>
          <w:spacing w:val="-9"/>
          <w:sz w:val="24"/>
          <w:szCs w:val="24"/>
          <w:u w:val="single"/>
        </w:rPr>
        <w:t xml:space="preserve"> </w:t>
      </w:r>
      <w:r w:rsidRPr="00410BCD">
        <w:rPr>
          <w:strike/>
          <w:color w:val="FF0000"/>
          <w:sz w:val="24"/>
          <w:szCs w:val="24"/>
          <w:u w:val="single"/>
        </w:rPr>
        <w:t>Inventory</w:t>
      </w:r>
      <w:r w:rsidRPr="00410BCD">
        <w:rPr>
          <w:strike/>
          <w:color w:val="FF0000"/>
          <w:sz w:val="24"/>
          <w:szCs w:val="24"/>
        </w:rPr>
        <w:t>. (New</w:t>
      </w:r>
      <w:r w:rsidRPr="00410BCD">
        <w:rPr>
          <w:strike/>
          <w:color w:val="FF0000"/>
          <w:spacing w:val="-18"/>
          <w:sz w:val="24"/>
          <w:szCs w:val="24"/>
        </w:rPr>
        <w:t xml:space="preserve"> </w:t>
      </w:r>
      <w:r w:rsidRPr="00410BCD">
        <w:rPr>
          <w:strike/>
          <w:color w:val="FF0000"/>
          <w:sz w:val="24"/>
          <w:szCs w:val="24"/>
        </w:rPr>
        <w:t>Postbaccalaureate Certificate Programs of Senior Institutions exempted by Commission resolution,</w:t>
      </w:r>
      <w:r w:rsidRPr="00410BCD">
        <w:rPr>
          <w:strike/>
          <w:color w:val="FF0000"/>
          <w:spacing w:val="-4"/>
          <w:sz w:val="24"/>
          <w:szCs w:val="24"/>
        </w:rPr>
        <w:t xml:space="preserve"> </w:t>
      </w:r>
      <w:r w:rsidRPr="00410BCD">
        <w:rPr>
          <w:strike/>
          <w:color w:val="FF0000"/>
          <w:sz w:val="24"/>
          <w:szCs w:val="24"/>
        </w:rPr>
        <w:t>7/8/83.)</w:t>
      </w:r>
    </w:p>
    <w:p w14:paraId="3D596361" w14:textId="77777777" w:rsidR="006157B0" w:rsidRPr="00410BCD" w:rsidRDefault="006157B0" w:rsidP="005E2BC8">
      <w:pPr>
        <w:pStyle w:val="BodyText"/>
        <w:rPr>
          <w:strike/>
          <w:color w:val="FF0000"/>
        </w:rPr>
      </w:pPr>
    </w:p>
    <w:p w14:paraId="29464A7E" w14:textId="1A3D0CFB" w:rsidR="006157B0" w:rsidRPr="00410BCD" w:rsidRDefault="006157B0" w:rsidP="005E2BC8">
      <w:pPr>
        <w:pStyle w:val="ListParagraph"/>
        <w:numPr>
          <w:ilvl w:val="1"/>
          <w:numId w:val="34"/>
        </w:numPr>
        <w:tabs>
          <w:tab w:val="left" w:pos="2320"/>
          <w:tab w:val="left" w:pos="2321"/>
          <w:tab w:val="left" w:pos="5343"/>
          <w:tab w:val="left" w:pos="6351"/>
        </w:tabs>
        <w:spacing w:before="1"/>
        <w:ind w:left="0" w:right="0" w:firstLine="719"/>
        <w:rPr>
          <w:strike/>
          <w:color w:val="FF0000"/>
          <w:sz w:val="24"/>
          <w:szCs w:val="24"/>
        </w:rPr>
      </w:pPr>
      <w:r w:rsidRPr="00410BCD">
        <w:rPr>
          <w:strike/>
          <w:color w:val="FF0000"/>
          <w:sz w:val="24"/>
          <w:szCs w:val="24"/>
        </w:rPr>
        <w:t>Short-term certificate programs (44 quarter</w:t>
      </w:r>
      <w:r w:rsidRPr="00410BCD">
        <w:rPr>
          <w:strike/>
          <w:color w:val="FF0000"/>
          <w:spacing w:val="-41"/>
          <w:sz w:val="24"/>
          <w:szCs w:val="24"/>
        </w:rPr>
        <w:t xml:space="preserve"> </w:t>
      </w:r>
      <w:r w:rsidRPr="00410BCD">
        <w:rPr>
          <w:strike/>
          <w:color w:val="FF0000"/>
          <w:sz w:val="24"/>
          <w:szCs w:val="24"/>
        </w:rPr>
        <w:t>hours or less) in community, junior, and technical colleges designed for completion in less than one academic year (3 quarters) of full-time study or</w:t>
      </w:r>
      <w:r w:rsidRPr="00410BCD">
        <w:rPr>
          <w:strike/>
          <w:color w:val="FF0000"/>
          <w:spacing w:val="-19"/>
          <w:sz w:val="24"/>
          <w:szCs w:val="24"/>
        </w:rPr>
        <w:t xml:space="preserve"> </w:t>
      </w:r>
      <w:r w:rsidRPr="00410BCD">
        <w:rPr>
          <w:strike/>
          <w:color w:val="FF0000"/>
          <w:sz w:val="24"/>
          <w:szCs w:val="24"/>
        </w:rPr>
        <w:t>the</w:t>
      </w:r>
      <w:r w:rsidRPr="00410BCD">
        <w:rPr>
          <w:strike/>
          <w:color w:val="FF0000"/>
          <w:spacing w:val="-6"/>
          <w:sz w:val="24"/>
          <w:szCs w:val="24"/>
        </w:rPr>
        <w:t xml:space="preserve"> </w:t>
      </w:r>
      <w:r w:rsidRPr="00410BCD">
        <w:rPr>
          <w:strike/>
          <w:color w:val="FF0000"/>
          <w:sz w:val="24"/>
          <w:szCs w:val="24"/>
        </w:rPr>
        <w:t xml:space="preserve">equivalent. Note: These certificates are not listed in the Commission’s </w:t>
      </w:r>
      <w:r w:rsidRPr="00410BCD">
        <w:rPr>
          <w:strike/>
          <w:color w:val="FF0000"/>
          <w:sz w:val="24"/>
          <w:szCs w:val="24"/>
          <w:u w:val="single"/>
        </w:rPr>
        <w:t>Academic Program Inventory</w:t>
      </w:r>
      <w:r w:rsidRPr="00410BCD">
        <w:rPr>
          <w:strike/>
          <w:color w:val="FF0000"/>
          <w:sz w:val="24"/>
          <w:szCs w:val="24"/>
        </w:rPr>
        <w:t>. (Commission action on</w:t>
      </w:r>
      <w:r w:rsidRPr="00410BCD">
        <w:rPr>
          <w:strike/>
          <w:color w:val="FF0000"/>
          <w:spacing w:val="-6"/>
          <w:sz w:val="24"/>
          <w:szCs w:val="24"/>
        </w:rPr>
        <w:t xml:space="preserve"> </w:t>
      </w:r>
      <w:r w:rsidRPr="00410BCD">
        <w:rPr>
          <w:strike/>
          <w:color w:val="FF0000"/>
          <w:sz w:val="24"/>
          <w:szCs w:val="24"/>
        </w:rPr>
        <w:t>5/20/88).</w:t>
      </w:r>
    </w:p>
    <w:p w14:paraId="08A49DD7" w14:textId="77777777" w:rsidR="006157B0" w:rsidRPr="005E2BC8" w:rsidRDefault="006157B0" w:rsidP="005E2BC8">
      <w:pPr>
        <w:pStyle w:val="BodyText"/>
      </w:pPr>
    </w:p>
    <w:p w14:paraId="2E480152" w14:textId="4711C380" w:rsidR="006157B0" w:rsidRPr="005E2BC8" w:rsidRDefault="000D7702" w:rsidP="005E2BC8">
      <w:pPr>
        <w:pStyle w:val="ListParagraph"/>
        <w:numPr>
          <w:ilvl w:val="1"/>
          <w:numId w:val="34"/>
        </w:numPr>
        <w:tabs>
          <w:tab w:val="left" w:pos="2320"/>
          <w:tab w:val="left" w:pos="2321"/>
          <w:tab w:val="left" w:pos="2464"/>
          <w:tab w:val="left" w:pos="4336"/>
        </w:tabs>
        <w:ind w:left="0" w:right="0" w:firstLine="719"/>
        <w:rPr>
          <w:sz w:val="24"/>
          <w:szCs w:val="24"/>
        </w:rPr>
      </w:pPr>
      <w:r>
        <w:rPr>
          <w:sz w:val="24"/>
          <w:szCs w:val="24"/>
        </w:rPr>
        <w:t xml:space="preserve">[NON-SUB] </w:t>
      </w:r>
      <w:r w:rsidR="006157B0" w:rsidRPr="005E2BC8">
        <w:rPr>
          <w:sz w:val="24"/>
          <w:szCs w:val="24"/>
        </w:rPr>
        <w:t>Dual degree programs sponsored by two different institutions or two departments, schools, or colleges within</w:t>
      </w:r>
      <w:r w:rsidR="006157B0" w:rsidRPr="005E2BC8">
        <w:rPr>
          <w:spacing w:val="-53"/>
          <w:sz w:val="24"/>
          <w:szCs w:val="24"/>
        </w:rPr>
        <w:t xml:space="preserve"> </w:t>
      </w:r>
      <w:r w:rsidR="006157B0" w:rsidRPr="005E2BC8">
        <w:rPr>
          <w:sz w:val="24"/>
          <w:szCs w:val="24"/>
        </w:rPr>
        <w:t xml:space="preserve">an institution, leading to the awarding of two separate degrees. Dual degrees are not discretely identified in the Commission's </w:t>
      </w:r>
      <w:r w:rsidR="006157B0" w:rsidRPr="005E2BC8">
        <w:rPr>
          <w:sz w:val="24"/>
          <w:szCs w:val="24"/>
          <w:u w:val="single"/>
        </w:rPr>
        <w:t>Academic</w:t>
      </w:r>
      <w:r w:rsidR="006157B0" w:rsidRPr="005E2BC8">
        <w:rPr>
          <w:spacing w:val="-9"/>
          <w:sz w:val="24"/>
          <w:szCs w:val="24"/>
          <w:u w:val="single"/>
        </w:rPr>
        <w:t xml:space="preserve"> </w:t>
      </w:r>
      <w:r w:rsidR="006157B0" w:rsidRPr="005E2BC8">
        <w:rPr>
          <w:sz w:val="24"/>
          <w:szCs w:val="24"/>
          <w:u w:val="single"/>
        </w:rPr>
        <w:t>Program</w:t>
      </w:r>
      <w:r w:rsidR="006157B0" w:rsidRPr="005E2BC8">
        <w:rPr>
          <w:spacing w:val="-8"/>
          <w:sz w:val="24"/>
          <w:szCs w:val="24"/>
          <w:u w:val="single"/>
        </w:rPr>
        <w:t xml:space="preserve"> </w:t>
      </w:r>
      <w:r w:rsidR="006157B0" w:rsidRPr="005E2BC8">
        <w:rPr>
          <w:sz w:val="24"/>
          <w:szCs w:val="24"/>
          <w:u w:val="single"/>
        </w:rPr>
        <w:t>Inventory</w:t>
      </w:r>
      <w:r w:rsidR="006157B0" w:rsidRPr="005E2BC8">
        <w:rPr>
          <w:sz w:val="24"/>
          <w:szCs w:val="24"/>
        </w:rPr>
        <w:t xml:space="preserve">. This definition assumes the existence of </w:t>
      </w:r>
      <w:proofErr w:type="gramStart"/>
      <w:r w:rsidR="006157B0" w:rsidRPr="005E2BC8">
        <w:rPr>
          <w:sz w:val="24"/>
          <w:szCs w:val="24"/>
        </w:rPr>
        <w:t>two degree</w:t>
      </w:r>
      <w:proofErr w:type="gramEnd"/>
      <w:r w:rsidR="006157B0" w:rsidRPr="005E2BC8">
        <w:rPr>
          <w:sz w:val="24"/>
          <w:szCs w:val="24"/>
        </w:rPr>
        <w:t xml:space="preserve"> offerings prior to an agreement for </w:t>
      </w:r>
      <w:r w:rsidR="006157B0" w:rsidRPr="005E2BC8">
        <w:rPr>
          <w:sz w:val="24"/>
          <w:szCs w:val="24"/>
        </w:rPr>
        <w:lastRenderedPageBreak/>
        <w:t>a dual</w:t>
      </w:r>
      <w:r w:rsidR="006157B0" w:rsidRPr="005E2BC8">
        <w:rPr>
          <w:spacing w:val="-7"/>
          <w:sz w:val="24"/>
          <w:szCs w:val="24"/>
        </w:rPr>
        <w:t xml:space="preserve"> </w:t>
      </w:r>
      <w:r w:rsidR="006157B0" w:rsidRPr="005E2BC8">
        <w:rPr>
          <w:sz w:val="24"/>
          <w:szCs w:val="24"/>
        </w:rPr>
        <w:t>offering.</w:t>
      </w:r>
      <w:r w:rsidR="005E2BC8">
        <w:rPr>
          <w:sz w:val="24"/>
          <w:szCs w:val="24"/>
        </w:rPr>
        <w:t xml:space="preserve"> </w:t>
      </w:r>
      <w:r w:rsidR="006157B0" w:rsidRPr="005E2BC8">
        <w:rPr>
          <w:sz w:val="24"/>
          <w:szCs w:val="24"/>
        </w:rPr>
        <w:t>(Commission action</w:t>
      </w:r>
      <w:r w:rsidR="006157B0" w:rsidRPr="005E2BC8">
        <w:rPr>
          <w:spacing w:val="-4"/>
          <w:sz w:val="24"/>
          <w:szCs w:val="24"/>
        </w:rPr>
        <w:t xml:space="preserve"> </w:t>
      </w:r>
      <w:r w:rsidR="006157B0" w:rsidRPr="005E2BC8">
        <w:rPr>
          <w:sz w:val="24"/>
          <w:szCs w:val="24"/>
        </w:rPr>
        <w:t>5/20/88).</w:t>
      </w:r>
    </w:p>
    <w:p w14:paraId="1B6773D1" w14:textId="4DD1BBD0" w:rsidR="006157B0" w:rsidRDefault="006157B0" w:rsidP="005E2BC8">
      <w:pPr>
        <w:pStyle w:val="BodyText"/>
      </w:pPr>
    </w:p>
    <w:p w14:paraId="1E68883C" w14:textId="3141E0AB" w:rsidR="00124DFC" w:rsidRDefault="00124DFC" w:rsidP="005E2BC8">
      <w:pPr>
        <w:pStyle w:val="BodyText"/>
        <w:tabs>
          <w:tab w:val="left" w:pos="1744"/>
          <w:tab w:val="left" w:pos="3328"/>
        </w:tabs>
        <w:spacing w:before="1"/>
      </w:pPr>
    </w:p>
    <w:p w14:paraId="487FD869" w14:textId="70BFC161" w:rsidR="007B297D" w:rsidRDefault="00B7149A" w:rsidP="007B297D">
      <w:pPr>
        <w:pStyle w:val="ListParagraph"/>
        <w:tabs>
          <w:tab w:val="left" w:pos="2320"/>
          <w:tab w:val="left" w:pos="2321"/>
          <w:tab w:val="left" w:pos="4336"/>
        </w:tabs>
        <w:spacing w:before="3"/>
        <w:ind w:left="719" w:right="0" w:firstLine="0"/>
        <w:rPr>
          <w:b/>
          <w:color w:val="0070C0"/>
        </w:rPr>
      </w:pPr>
      <w:r>
        <w:rPr>
          <w:b/>
          <w:color w:val="0070C0"/>
        </w:rPr>
        <w:pict w14:anchorId="14D9EE75">
          <v:rect id="_x0000_i1025" style="width:426.85pt;height:2.5pt" o:hrpct="988" o:hralign="center" o:hrstd="t" o:hr="t" fillcolor="#a0a0a0" stroked="f"/>
        </w:pict>
      </w:r>
    </w:p>
    <w:p w14:paraId="2020AECC" w14:textId="134BCF66" w:rsidR="007B297D" w:rsidRPr="007B297D" w:rsidRDefault="007B297D" w:rsidP="007B297D">
      <w:pPr>
        <w:tabs>
          <w:tab w:val="left" w:pos="2320"/>
          <w:tab w:val="left" w:pos="2321"/>
          <w:tab w:val="left" w:pos="4336"/>
        </w:tabs>
        <w:spacing w:before="3"/>
        <w:rPr>
          <w:b/>
          <w:sz w:val="24"/>
          <w:szCs w:val="24"/>
        </w:rPr>
      </w:pPr>
      <w:r w:rsidRPr="007B297D">
        <w:rPr>
          <w:b/>
          <w:sz w:val="24"/>
          <w:szCs w:val="24"/>
        </w:rPr>
        <w:t xml:space="preserve">[NOTE: </w:t>
      </w:r>
      <w:r w:rsidR="001A734C">
        <w:rPr>
          <w:b/>
          <w:sz w:val="24"/>
          <w:szCs w:val="24"/>
        </w:rPr>
        <w:t xml:space="preserve">THIS SECTION </w:t>
      </w:r>
      <w:r w:rsidRPr="007B297D">
        <w:rPr>
          <w:b/>
          <w:sz w:val="24"/>
          <w:szCs w:val="24"/>
        </w:rPr>
        <w:t xml:space="preserve">ON SUBSTANTIVE EXT/ALT </w:t>
      </w:r>
      <w:r w:rsidR="001A734C">
        <w:rPr>
          <w:b/>
          <w:sz w:val="24"/>
          <w:szCs w:val="24"/>
        </w:rPr>
        <w:t xml:space="preserve">IS IN THE EXISTING POLICY—HOW MUCH SHOULD BE </w:t>
      </w:r>
      <w:r w:rsidR="005220DE">
        <w:rPr>
          <w:b/>
          <w:sz w:val="24"/>
          <w:szCs w:val="24"/>
        </w:rPr>
        <w:t xml:space="preserve">KEPT IN THE NEW </w:t>
      </w:r>
      <w:r w:rsidR="00E51396">
        <w:rPr>
          <w:b/>
          <w:sz w:val="24"/>
          <w:szCs w:val="24"/>
        </w:rPr>
        <w:t>POLICY</w:t>
      </w:r>
      <w:r w:rsidR="001A734C">
        <w:rPr>
          <w:b/>
          <w:sz w:val="24"/>
          <w:szCs w:val="24"/>
        </w:rPr>
        <w:t>?</w:t>
      </w:r>
      <w:r w:rsidRPr="007B297D">
        <w:rPr>
          <w:b/>
          <w:sz w:val="24"/>
          <w:szCs w:val="24"/>
        </w:rPr>
        <w:t>]</w:t>
      </w:r>
    </w:p>
    <w:p w14:paraId="5097A9E6" w14:textId="38EF5A34" w:rsidR="006157B0" w:rsidRPr="005E2BC8" w:rsidRDefault="006157B0" w:rsidP="005E2BC8">
      <w:pPr>
        <w:pStyle w:val="ListParagraph"/>
        <w:numPr>
          <w:ilvl w:val="0"/>
          <w:numId w:val="28"/>
        </w:numPr>
        <w:tabs>
          <w:tab w:val="left" w:pos="2320"/>
          <w:tab w:val="left" w:pos="2321"/>
          <w:tab w:val="left" w:pos="2464"/>
          <w:tab w:val="left" w:pos="3183"/>
          <w:tab w:val="left" w:pos="3759"/>
          <w:tab w:val="left" w:pos="6065"/>
          <w:tab w:val="left" w:pos="8945"/>
        </w:tabs>
        <w:spacing w:before="100"/>
        <w:ind w:left="0" w:right="0" w:firstLine="719"/>
        <w:rPr>
          <w:sz w:val="24"/>
          <w:szCs w:val="24"/>
        </w:rPr>
      </w:pPr>
      <w:r w:rsidRPr="005E2BC8">
        <w:rPr>
          <w:sz w:val="24"/>
          <w:szCs w:val="24"/>
        </w:rPr>
        <w:t xml:space="preserve">Substantive Extensions/Alterations of Existing Programs or Other </w:t>
      </w:r>
      <w:r w:rsidRPr="00E51396">
        <w:rPr>
          <w:sz w:val="24"/>
          <w:szCs w:val="24"/>
        </w:rPr>
        <w:t>Units</w:t>
      </w:r>
      <w:r w:rsidRPr="00E51396">
        <w:rPr>
          <w:spacing w:val="-23"/>
          <w:sz w:val="24"/>
          <w:szCs w:val="24"/>
        </w:rPr>
        <w:t xml:space="preserve"> </w:t>
      </w:r>
      <w:r w:rsidRPr="00E51396">
        <w:rPr>
          <w:sz w:val="24"/>
          <w:szCs w:val="24"/>
        </w:rPr>
        <w:t>of</w:t>
      </w:r>
      <w:r w:rsidRPr="00E51396">
        <w:rPr>
          <w:spacing w:val="-6"/>
          <w:sz w:val="24"/>
          <w:szCs w:val="24"/>
        </w:rPr>
        <w:t xml:space="preserve"> </w:t>
      </w:r>
      <w:r w:rsidRPr="00E51396">
        <w:rPr>
          <w:sz w:val="24"/>
          <w:szCs w:val="24"/>
        </w:rPr>
        <w:t>Instruction:</w:t>
      </w:r>
      <w:r w:rsidR="005E2BC8" w:rsidRPr="00E51396">
        <w:rPr>
          <w:sz w:val="24"/>
          <w:szCs w:val="24"/>
        </w:rPr>
        <w:t xml:space="preserve"> </w:t>
      </w:r>
      <w:r w:rsidRPr="00E51396">
        <w:rPr>
          <w:sz w:val="24"/>
          <w:szCs w:val="24"/>
        </w:rPr>
        <w:t>Substantive changes that are determined by the staff not to be “reasonable” extensions or alterations will be submitted to the Commission for action, either as an extension or alteration or as a new program</w:t>
      </w:r>
      <w:r w:rsidRPr="00E51396">
        <w:rPr>
          <w:spacing w:val="-8"/>
          <w:sz w:val="24"/>
          <w:szCs w:val="24"/>
        </w:rPr>
        <w:t xml:space="preserve"> </w:t>
      </w:r>
      <w:r w:rsidRPr="00E51396">
        <w:rPr>
          <w:sz w:val="24"/>
          <w:szCs w:val="24"/>
        </w:rPr>
        <w:t>of</w:t>
      </w:r>
      <w:r w:rsidRPr="00E51396">
        <w:rPr>
          <w:spacing w:val="-7"/>
          <w:sz w:val="24"/>
          <w:szCs w:val="24"/>
        </w:rPr>
        <w:t xml:space="preserve"> </w:t>
      </w:r>
      <w:r w:rsidRPr="00E51396">
        <w:rPr>
          <w:sz w:val="24"/>
          <w:szCs w:val="24"/>
        </w:rPr>
        <w:t>instruction.</w:t>
      </w:r>
      <w:r w:rsidR="005E2BC8" w:rsidRPr="00E51396">
        <w:rPr>
          <w:sz w:val="24"/>
          <w:szCs w:val="24"/>
        </w:rPr>
        <w:t xml:space="preserve"> </w:t>
      </w:r>
      <w:r w:rsidRPr="00E51396">
        <w:rPr>
          <w:sz w:val="24"/>
          <w:szCs w:val="24"/>
        </w:rPr>
        <w:t>Those considered to be “reasonable” require notification to the Commission by</w:t>
      </w:r>
      <w:r w:rsidRPr="00E51396">
        <w:rPr>
          <w:spacing w:val="-38"/>
          <w:sz w:val="24"/>
          <w:szCs w:val="24"/>
        </w:rPr>
        <w:t xml:space="preserve"> </w:t>
      </w:r>
      <w:r w:rsidRPr="00E51396">
        <w:rPr>
          <w:sz w:val="24"/>
          <w:szCs w:val="24"/>
        </w:rPr>
        <w:t>information</w:t>
      </w:r>
      <w:r w:rsidRPr="00E51396">
        <w:rPr>
          <w:spacing w:val="-6"/>
          <w:sz w:val="24"/>
          <w:szCs w:val="24"/>
        </w:rPr>
        <w:t xml:space="preserve"> </w:t>
      </w:r>
      <w:r w:rsidRPr="00E51396">
        <w:rPr>
          <w:sz w:val="24"/>
          <w:szCs w:val="24"/>
        </w:rPr>
        <w:t>item.</w:t>
      </w:r>
      <w:r w:rsidR="005E2BC8" w:rsidRPr="00E51396">
        <w:rPr>
          <w:sz w:val="24"/>
          <w:szCs w:val="24"/>
        </w:rPr>
        <w:t xml:space="preserve"> </w:t>
      </w:r>
      <w:r w:rsidRPr="00E51396">
        <w:rPr>
          <w:sz w:val="24"/>
          <w:szCs w:val="24"/>
        </w:rPr>
        <w:t>In more detail, if any proposed extension or alteration determined</w:t>
      </w:r>
      <w:r w:rsidRPr="005E2BC8">
        <w:rPr>
          <w:sz w:val="24"/>
          <w:szCs w:val="24"/>
        </w:rPr>
        <w:t xml:space="preserve"> by the Commission staff to be a new program or unit must follow established review guidelines and procedures for reviewing new programs</w:t>
      </w:r>
      <w:r w:rsidRPr="005E2BC8">
        <w:rPr>
          <w:spacing w:val="-6"/>
          <w:sz w:val="24"/>
          <w:szCs w:val="24"/>
        </w:rPr>
        <w:t xml:space="preserve"> </w:t>
      </w:r>
      <w:r w:rsidRPr="005E2BC8">
        <w:rPr>
          <w:sz w:val="24"/>
          <w:szCs w:val="24"/>
        </w:rPr>
        <w:t>and</w:t>
      </w:r>
      <w:r w:rsidRPr="005E2BC8">
        <w:rPr>
          <w:spacing w:val="-6"/>
          <w:sz w:val="24"/>
          <w:szCs w:val="24"/>
        </w:rPr>
        <w:t xml:space="preserve"> </w:t>
      </w:r>
      <w:r w:rsidRPr="005E2BC8">
        <w:rPr>
          <w:sz w:val="24"/>
          <w:szCs w:val="24"/>
        </w:rPr>
        <w:t>units.</w:t>
      </w:r>
      <w:r w:rsidR="005E2BC8" w:rsidRPr="005E2BC8">
        <w:rPr>
          <w:sz w:val="24"/>
          <w:szCs w:val="24"/>
        </w:rPr>
        <w:t xml:space="preserve"> </w:t>
      </w:r>
      <w:r w:rsidRPr="005E2BC8">
        <w:rPr>
          <w:sz w:val="24"/>
          <w:szCs w:val="24"/>
        </w:rPr>
        <w:t>If less than one-third of the major of the proposed extension/alteration is in common with the major of the existing program(s), the change automatically will be considered a</w:t>
      </w:r>
      <w:r w:rsidRPr="005E2BC8">
        <w:rPr>
          <w:spacing w:val="-5"/>
          <w:sz w:val="24"/>
          <w:szCs w:val="24"/>
        </w:rPr>
        <w:t xml:space="preserve"> </w:t>
      </w:r>
      <w:r w:rsidRPr="005E2BC8">
        <w:rPr>
          <w:sz w:val="24"/>
          <w:szCs w:val="24"/>
        </w:rPr>
        <w:t>new</w:t>
      </w:r>
      <w:r w:rsidRPr="005E2BC8">
        <w:rPr>
          <w:spacing w:val="-4"/>
          <w:sz w:val="24"/>
          <w:szCs w:val="24"/>
        </w:rPr>
        <w:t xml:space="preserve"> </w:t>
      </w:r>
      <w:r w:rsidRPr="005E2BC8">
        <w:rPr>
          <w:sz w:val="24"/>
          <w:szCs w:val="24"/>
        </w:rPr>
        <w:t>program.</w:t>
      </w:r>
      <w:r w:rsidR="005E2BC8" w:rsidRPr="005E2BC8">
        <w:rPr>
          <w:sz w:val="24"/>
          <w:szCs w:val="24"/>
        </w:rPr>
        <w:t xml:space="preserve"> </w:t>
      </w:r>
      <w:r w:rsidRPr="005E2BC8">
        <w:rPr>
          <w:sz w:val="24"/>
          <w:szCs w:val="24"/>
        </w:rPr>
        <w:t>The criteria used for evaluating the reasonableness of a substantive extension or an alteration include:</w:t>
      </w:r>
    </w:p>
    <w:p w14:paraId="655DAA67" w14:textId="77777777" w:rsidR="006157B0" w:rsidRPr="005E2BC8" w:rsidRDefault="006157B0" w:rsidP="005E2BC8">
      <w:pPr>
        <w:pStyle w:val="BodyText"/>
        <w:spacing w:before="1"/>
      </w:pPr>
    </w:p>
    <w:p w14:paraId="555F270E" w14:textId="77777777" w:rsidR="006157B0" w:rsidRPr="005E2BC8" w:rsidRDefault="006157B0" w:rsidP="005E2BC8">
      <w:pPr>
        <w:pStyle w:val="ListParagraph"/>
        <w:numPr>
          <w:ilvl w:val="1"/>
          <w:numId w:val="28"/>
        </w:numPr>
        <w:tabs>
          <w:tab w:val="left" w:pos="2320"/>
          <w:tab w:val="left" w:pos="2321"/>
        </w:tabs>
        <w:ind w:left="0" w:right="0" w:firstLine="719"/>
        <w:rPr>
          <w:sz w:val="24"/>
          <w:szCs w:val="24"/>
        </w:rPr>
      </w:pPr>
      <w:r w:rsidRPr="005E2BC8">
        <w:rPr>
          <w:sz w:val="24"/>
          <w:szCs w:val="24"/>
        </w:rPr>
        <w:t>The scope or effect of the proposed extension</w:t>
      </w:r>
      <w:r w:rsidRPr="005E2BC8">
        <w:rPr>
          <w:spacing w:val="-39"/>
          <w:sz w:val="24"/>
          <w:szCs w:val="24"/>
        </w:rPr>
        <w:t xml:space="preserve"> </w:t>
      </w:r>
      <w:r w:rsidRPr="005E2BC8">
        <w:rPr>
          <w:sz w:val="24"/>
          <w:szCs w:val="24"/>
        </w:rPr>
        <w:t>or alteration;</w:t>
      </w:r>
    </w:p>
    <w:p w14:paraId="3E6A24AB" w14:textId="77777777" w:rsidR="006157B0" w:rsidRPr="005E2BC8" w:rsidRDefault="006157B0" w:rsidP="005E2BC8">
      <w:pPr>
        <w:pStyle w:val="BodyText"/>
        <w:spacing w:before="9"/>
      </w:pPr>
    </w:p>
    <w:p w14:paraId="090D9322" w14:textId="77777777" w:rsidR="006157B0" w:rsidRPr="005E2BC8" w:rsidRDefault="006157B0" w:rsidP="005E2BC8">
      <w:pPr>
        <w:pStyle w:val="ListParagraph"/>
        <w:numPr>
          <w:ilvl w:val="0"/>
          <w:numId w:val="27"/>
        </w:numPr>
        <w:tabs>
          <w:tab w:val="left" w:pos="2321"/>
        </w:tabs>
        <w:spacing w:before="1"/>
        <w:ind w:left="0" w:right="0" w:firstLine="719"/>
        <w:jc w:val="both"/>
        <w:rPr>
          <w:sz w:val="24"/>
          <w:szCs w:val="24"/>
        </w:rPr>
      </w:pPr>
      <w:r w:rsidRPr="005E2BC8">
        <w:rPr>
          <w:sz w:val="24"/>
          <w:szCs w:val="24"/>
        </w:rPr>
        <w:t>How many of the major courses to be offered</w:t>
      </w:r>
      <w:r w:rsidRPr="005E2BC8">
        <w:rPr>
          <w:spacing w:val="-37"/>
          <w:sz w:val="24"/>
          <w:szCs w:val="24"/>
        </w:rPr>
        <w:t xml:space="preserve"> </w:t>
      </w:r>
      <w:r w:rsidRPr="005E2BC8">
        <w:rPr>
          <w:sz w:val="24"/>
          <w:szCs w:val="24"/>
        </w:rPr>
        <w:t>by the proposed extension/alteration are offered in the</w:t>
      </w:r>
      <w:r w:rsidRPr="005E2BC8">
        <w:rPr>
          <w:spacing w:val="-52"/>
          <w:sz w:val="24"/>
          <w:szCs w:val="24"/>
        </w:rPr>
        <w:t xml:space="preserve"> </w:t>
      </w:r>
      <w:r w:rsidRPr="005E2BC8">
        <w:rPr>
          <w:sz w:val="24"/>
          <w:szCs w:val="24"/>
        </w:rPr>
        <w:t>existing program?</w:t>
      </w:r>
    </w:p>
    <w:p w14:paraId="68D23F1D" w14:textId="77777777" w:rsidR="006157B0" w:rsidRPr="005E2BC8" w:rsidRDefault="006157B0" w:rsidP="005E2BC8">
      <w:pPr>
        <w:pStyle w:val="BodyText"/>
        <w:spacing w:before="1"/>
      </w:pPr>
    </w:p>
    <w:p w14:paraId="64CC2B7A" w14:textId="77777777" w:rsidR="006157B0" w:rsidRPr="005E2BC8" w:rsidRDefault="006157B0" w:rsidP="005E2BC8">
      <w:pPr>
        <w:pStyle w:val="ListParagraph"/>
        <w:numPr>
          <w:ilvl w:val="0"/>
          <w:numId w:val="27"/>
        </w:numPr>
        <w:tabs>
          <w:tab w:val="left" w:pos="2320"/>
          <w:tab w:val="left" w:pos="2321"/>
        </w:tabs>
        <w:spacing w:before="1"/>
        <w:ind w:left="0" w:right="0" w:firstLine="719"/>
        <w:rPr>
          <w:sz w:val="24"/>
          <w:szCs w:val="24"/>
        </w:rPr>
      </w:pPr>
      <w:r w:rsidRPr="005E2BC8">
        <w:rPr>
          <w:sz w:val="24"/>
          <w:szCs w:val="24"/>
        </w:rPr>
        <w:t>How will the proposed extension/alteration</w:t>
      </w:r>
      <w:r w:rsidRPr="005E2BC8">
        <w:rPr>
          <w:spacing w:val="-42"/>
          <w:sz w:val="24"/>
          <w:szCs w:val="24"/>
        </w:rPr>
        <w:t xml:space="preserve"> </w:t>
      </w:r>
      <w:r w:rsidRPr="005E2BC8">
        <w:rPr>
          <w:sz w:val="24"/>
          <w:szCs w:val="24"/>
        </w:rPr>
        <w:t>impact other public</w:t>
      </w:r>
      <w:r w:rsidRPr="005E2BC8">
        <w:rPr>
          <w:spacing w:val="-4"/>
          <w:sz w:val="24"/>
          <w:szCs w:val="24"/>
        </w:rPr>
        <w:t xml:space="preserve"> </w:t>
      </w:r>
      <w:r w:rsidRPr="005E2BC8">
        <w:rPr>
          <w:sz w:val="24"/>
          <w:szCs w:val="24"/>
        </w:rPr>
        <w:t>institutions?</w:t>
      </w:r>
    </w:p>
    <w:p w14:paraId="07ACCF66" w14:textId="77777777" w:rsidR="006157B0" w:rsidRPr="005E2BC8" w:rsidRDefault="006157B0" w:rsidP="005E2BC8">
      <w:pPr>
        <w:pStyle w:val="BodyText"/>
        <w:spacing w:before="9"/>
      </w:pPr>
    </w:p>
    <w:p w14:paraId="0B9D3AFF" w14:textId="77777777" w:rsidR="006157B0" w:rsidRPr="005E2BC8" w:rsidRDefault="006157B0" w:rsidP="005E2BC8">
      <w:pPr>
        <w:pStyle w:val="ListParagraph"/>
        <w:numPr>
          <w:ilvl w:val="0"/>
          <w:numId w:val="27"/>
        </w:numPr>
        <w:tabs>
          <w:tab w:val="left" w:pos="2320"/>
          <w:tab w:val="left" w:pos="2321"/>
        </w:tabs>
        <w:ind w:left="0" w:right="0" w:firstLine="719"/>
        <w:rPr>
          <w:sz w:val="24"/>
          <w:szCs w:val="24"/>
        </w:rPr>
      </w:pPr>
      <w:r w:rsidRPr="005E2BC8">
        <w:rPr>
          <w:sz w:val="24"/>
          <w:szCs w:val="24"/>
        </w:rPr>
        <w:t>Will the proposed extension/alteration move</w:t>
      </w:r>
      <w:r w:rsidRPr="005E2BC8">
        <w:rPr>
          <w:spacing w:val="-40"/>
          <w:sz w:val="24"/>
          <w:szCs w:val="24"/>
        </w:rPr>
        <w:t xml:space="preserve"> </w:t>
      </w:r>
      <w:r w:rsidRPr="005E2BC8">
        <w:rPr>
          <w:sz w:val="24"/>
          <w:szCs w:val="24"/>
        </w:rPr>
        <w:t>the program listing to a new two-digit CIP category in the Commission’s academic program</w:t>
      </w:r>
      <w:r w:rsidRPr="005E2BC8">
        <w:rPr>
          <w:spacing w:val="-8"/>
          <w:sz w:val="24"/>
          <w:szCs w:val="24"/>
        </w:rPr>
        <w:t xml:space="preserve"> </w:t>
      </w:r>
      <w:r w:rsidRPr="005E2BC8">
        <w:rPr>
          <w:sz w:val="24"/>
          <w:szCs w:val="24"/>
        </w:rPr>
        <w:t>inventory?</w:t>
      </w:r>
    </w:p>
    <w:p w14:paraId="29ED124B" w14:textId="77777777" w:rsidR="006157B0" w:rsidRPr="005E2BC8" w:rsidRDefault="006157B0" w:rsidP="005E2BC8">
      <w:pPr>
        <w:pStyle w:val="BodyText"/>
        <w:spacing w:before="2"/>
      </w:pPr>
    </w:p>
    <w:p w14:paraId="06E38FEE" w14:textId="77777777" w:rsidR="006157B0" w:rsidRPr="005E2BC8" w:rsidRDefault="006157B0" w:rsidP="005E2BC8">
      <w:pPr>
        <w:pStyle w:val="ListParagraph"/>
        <w:numPr>
          <w:ilvl w:val="1"/>
          <w:numId w:val="28"/>
        </w:numPr>
        <w:tabs>
          <w:tab w:val="left" w:pos="2320"/>
          <w:tab w:val="left" w:pos="2321"/>
        </w:tabs>
        <w:ind w:left="0" w:right="0" w:firstLine="719"/>
        <w:rPr>
          <w:sz w:val="24"/>
          <w:szCs w:val="24"/>
        </w:rPr>
      </w:pPr>
      <w:r w:rsidRPr="005E2BC8">
        <w:rPr>
          <w:sz w:val="24"/>
          <w:szCs w:val="24"/>
        </w:rPr>
        <w:t>The impact of the proposed change on the</w:t>
      </w:r>
      <w:r w:rsidRPr="005E2BC8">
        <w:rPr>
          <w:spacing w:val="-40"/>
          <w:sz w:val="24"/>
          <w:szCs w:val="24"/>
        </w:rPr>
        <w:t xml:space="preserve"> </w:t>
      </w:r>
      <w:r w:rsidRPr="005E2BC8">
        <w:rPr>
          <w:sz w:val="24"/>
          <w:szCs w:val="24"/>
        </w:rPr>
        <w:t>existing program or</w:t>
      </w:r>
      <w:r w:rsidRPr="005E2BC8">
        <w:rPr>
          <w:spacing w:val="-3"/>
          <w:sz w:val="24"/>
          <w:szCs w:val="24"/>
        </w:rPr>
        <w:t xml:space="preserve"> </w:t>
      </w:r>
      <w:r w:rsidRPr="005E2BC8">
        <w:rPr>
          <w:sz w:val="24"/>
          <w:szCs w:val="24"/>
        </w:rPr>
        <w:t>unit;</w:t>
      </w:r>
    </w:p>
    <w:p w14:paraId="63155847" w14:textId="77777777" w:rsidR="006157B0" w:rsidRPr="005E2BC8" w:rsidRDefault="006157B0" w:rsidP="005E2BC8">
      <w:pPr>
        <w:pStyle w:val="BodyText"/>
        <w:spacing w:before="10"/>
      </w:pPr>
    </w:p>
    <w:p w14:paraId="44E88C2F" w14:textId="77777777" w:rsidR="006157B0" w:rsidRPr="005E2BC8" w:rsidRDefault="006157B0" w:rsidP="005E2BC8">
      <w:pPr>
        <w:pStyle w:val="ListParagraph"/>
        <w:numPr>
          <w:ilvl w:val="0"/>
          <w:numId w:val="26"/>
        </w:numPr>
        <w:tabs>
          <w:tab w:val="left" w:pos="2320"/>
          <w:tab w:val="left" w:pos="2321"/>
        </w:tabs>
        <w:ind w:left="0" w:right="0" w:firstLine="719"/>
        <w:rPr>
          <w:sz w:val="24"/>
          <w:szCs w:val="24"/>
        </w:rPr>
      </w:pPr>
      <w:r w:rsidRPr="005E2BC8">
        <w:rPr>
          <w:sz w:val="24"/>
          <w:szCs w:val="24"/>
        </w:rPr>
        <w:t>What will be the budgetary impact of the</w:t>
      </w:r>
      <w:r w:rsidRPr="005E2BC8">
        <w:rPr>
          <w:spacing w:val="-40"/>
          <w:sz w:val="24"/>
          <w:szCs w:val="24"/>
        </w:rPr>
        <w:t xml:space="preserve"> </w:t>
      </w:r>
      <w:r w:rsidRPr="005E2BC8">
        <w:rPr>
          <w:sz w:val="24"/>
          <w:szCs w:val="24"/>
        </w:rPr>
        <w:t>proposed extension/alteration?</w:t>
      </w:r>
    </w:p>
    <w:p w14:paraId="2856D299" w14:textId="77777777" w:rsidR="006157B0" w:rsidRPr="005E2BC8" w:rsidRDefault="006157B0" w:rsidP="005E2BC8">
      <w:pPr>
        <w:pStyle w:val="BodyText"/>
      </w:pPr>
    </w:p>
    <w:p w14:paraId="25DA0429" w14:textId="77777777" w:rsidR="006157B0" w:rsidRPr="005E2BC8" w:rsidRDefault="006157B0" w:rsidP="005E2BC8">
      <w:pPr>
        <w:pStyle w:val="ListParagraph"/>
        <w:numPr>
          <w:ilvl w:val="0"/>
          <w:numId w:val="26"/>
        </w:numPr>
        <w:tabs>
          <w:tab w:val="left" w:pos="2320"/>
          <w:tab w:val="left" w:pos="2321"/>
        </w:tabs>
        <w:ind w:left="0" w:right="0" w:firstLine="719"/>
        <w:rPr>
          <w:sz w:val="24"/>
          <w:szCs w:val="24"/>
        </w:rPr>
      </w:pPr>
      <w:r w:rsidRPr="005E2BC8">
        <w:rPr>
          <w:sz w:val="24"/>
          <w:szCs w:val="24"/>
        </w:rPr>
        <w:t>What changes in faculty and staff will</w:t>
      </w:r>
      <w:r w:rsidRPr="005E2BC8">
        <w:rPr>
          <w:spacing w:val="-34"/>
          <w:sz w:val="24"/>
          <w:szCs w:val="24"/>
        </w:rPr>
        <w:t xml:space="preserve"> </w:t>
      </w:r>
      <w:r w:rsidRPr="005E2BC8">
        <w:rPr>
          <w:sz w:val="24"/>
          <w:szCs w:val="24"/>
        </w:rPr>
        <w:t>be required to implement the proposed</w:t>
      </w:r>
      <w:r w:rsidRPr="005E2BC8">
        <w:rPr>
          <w:spacing w:val="-48"/>
          <w:sz w:val="24"/>
          <w:szCs w:val="24"/>
        </w:rPr>
        <w:t xml:space="preserve"> </w:t>
      </w:r>
      <w:r w:rsidRPr="005E2BC8">
        <w:rPr>
          <w:sz w:val="24"/>
          <w:szCs w:val="24"/>
        </w:rPr>
        <w:t>extension/alteration?</w:t>
      </w:r>
    </w:p>
    <w:p w14:paraId="37DE64CC" w14:textId="77777777" w:rsidR="006157B0" w:rsidRPr="005E2BC8" w:rsidRDefault="006157B0" w:rsidP="005E2BC8">
      <w:pPr>
        <w:pStyle w:val="BodyText"/>
        <w:spacing w:before="1"/>
      </w:pPr>
    </w:p>
    <w:p w14:paraId="69CDC005" w14:textId="77777777" w:rsidR="006157B0" w:rsidRPr="005E2BC8" w:rsidRDefault="006157B0" w:rsidP="005E2BC8">
      <w:pPr>
        <w:pStyle w:val="ListParagraph"/>
        <w:numPr>
          <w:ilvl w:val="1"/>
          <w:numId w:val="28"/>
        </w:numPr>
        <w:tabs>
          <w:tab w:val="left" w:pos="2320"/>
          <w:tab w:val="left" w:pos="2321"/>
        </w:tabs>
        <w:ind w:left="1801" w:right="0" w:hanging="1441"/>
        <w:rPr>
          <w:sz w:val="24"/>
          <w:szCs w:val="24"/>
        </w:rPr>
      </w:pPr>
      <w:r w:rsidRPr="005E2BC8">
        <w:rPr>
          <w:sz w:val="24"/>
          <w:szCs w:val="24"/>
        </w:rPr>
        <w:t>The rationale for the proposed</w:t>
      </w:r>
      <w:r w:rsidRPr="005E2BC8">
        <w:rPr>
          <w:spacing w:val="-11"/>
          <w:sz w:val="24"/>
          <w:szCs w:val="24"/>
        </w:rPr>
        <w:t xml:space="preserve"> </w:t>
      </w:r>
      <w:r w:rsidRPr="005E2BC8">
        <w:rPr>
          <w:sz w:val="24"/>
          <w:szCs w:val="24"/>
        </w:rPr>
        <w:t>change.</w:t>
      </w:r>
    </w:p>
    <w:p w14:paraId="154C7ED3" w14:textId="77777777" w:rsidR="006157B0" w:rsidRPr="005E2BC8" w:rsidRDefault="006157B0" w:rsidP="005E2BC8">
      <w:pPr>
        <w:pStyle w:val="BodyText"/>
        <w:spacing w:before="1"/>
      </w:pPr>
    </w:p>
    <w:p w14:paraId="1009A075" w14:textId="5E3CE510" w:rsidR="006157B0" w:rsidRPr="005E2BC8" w:rsidRDefault="006157B0" w:rsidP="005E2BC8">
      <w:pPr>
        <w:pStyle w:val="ListParagraph"/>
        <w:numPr>
          <w:ilvl w:val="0"/>
          <w:numId w:val="25"/>
        </w:numPr>
        <w:tabs>
          <w:tab w:val="left" w:pos="2320"/>
          <w:tab w:val="left" w:pos="2321"/>
        </w:tabs>
        <w:spacing w:before="3"/>
        <w:ind w:left="0" w:right="0" w:firstLine="719"/>
        <w:rPr>
          <w:sz w:val="24"/>
          <w:szCs w:val="24"/>
        </w:rPr>
      </w:pPr>
      <w:r w:rsidRPr="005E2BC8">
        <w:rPr>
          <w:sz w:val="24"/>
          <w:szCs w:val="24"/>
        </w:rPr>
        <w:lastRenderedPageBreak/>
        <w:t>Is justification for proposed extension/alteration based on academic principles and/or</w:t>
      </w:r>
      <w:r w:rsidRPr="005E2BC8">
        <w:rPr>
          <w:spacing w:val="-54"/>
          <w:sz w:val="24"/>
          <w:szCs w:val="24"/>
        </w:rPr>
        <w:t xml:space="preserve"> </w:t>
      </w:r>
      <w:r w:rsidRPr="005E2BC8">
        <w:rPr>
          <w:sz w:val="24"/>
          <w:szCs w:val="24"/>
        </w:rPr>
        <w:t>market demand?</w:t>
      </w:r>
    </w:p>
    <w:p w14:paraId="5C5D5FE0" w14:textId="77777777" w:rsidR="006157B0" w:rsidRPr="005E2BC8" w:rsidRDefault="006157B0" w:rsidP="005E2BC8">
      <w:pPr>
        <w:pStyle w:val="ListParagraph"/>
        <w:numPr>
          <w:ilvl w:val="0"/>
          <w:numId w:val="25"/>
        </w:numPr>
        <w:tabs>
          <w:tab w:val="left" w:pos="2320"/>
          <w:tab w:val="left" w:pos="2321"/>
          <w:tab w:val="left" w:pos="4623"/>
        </w:tabs>
        <w:spacing w:before="100"/>
        <w:ind w:left="0" w:right="0" w:firstLine="719"/>
        <w:rPr>
          <w:sz w:val="24"/>
          <w:szCs w:val="24"/>
        </w:rPr>
      </w:pPr>
      <w:r w:rsidRPr="005E2BC8">
        <w:rPr>
          <w:sz w:val="24"/>
          <w:szCs w:val="24"/>
        </w:rPr>
        <w:t>What evidence can be presented that this</w:t>
      </w:r>
      <w:r w:rsidRPr="005E2BC8">
        <w:rPr>
          <w:spacing w:val="-41"/>
          <w:sz w:val="24"/>
          <w:szCs w:val="24"/>
        </w:rPr>
        <w:t xml:space="preserve"> </w:t>
      </w:r>
      <w:r w:rsidRPr="005E2BC8">
        <w:rPr>
          <w:sz w:val="24"/>
          <w:szCs w:val="24"/>
        </w:rPr>
        <w:t>proposed change will</w:t>
      </w:r>
      <w:r w:rsidRPr="005E2BC8">
        <w:rPr>
          <w:spacing w:val="-14"/>
          <w:sz w:val="24"/>
          <w:szCs w:val="24"/>
        </w:rPr>
        <w:t xml:space="preserve"> </w:t>
      </w:r>
      <w:r w:rsidRPr="005E2BC8">
        <w:rPr>
          <w:sz w:val="24"/>
          <w:szCs w:val="24"/>
        </w:rPr>
        <w:t>benefit</w:t>
      </w:r>
      <w:r w:rsidRPr="005E2BC8">
        <w:rPr>
          <w:spacing w:val="-6"/>
          <w:sz w:val="24"/>
          <w:szCs w:val="24"/>
        </w:rPr>
        <w:t xml:space="preserve"> </w:t>
      </w:r>
      <w:r w:rsidRPr="005E2BC8">
        <w:rPr>
          <w:sz w:val="24"/>
          <w:szCs w:val="24"/>
        </w:rPr>
        <w:t>students?</w:t>
      </w:r>
      <w:r w:rsidRPr="005E2BC8">
        <w:rPr>
          <w:sz w:val="24"/>
          <w:szCs w:val="24"/>
        </w:rPr>
        <w:tab/>
        <w:t>Reference need or demand studies if</w:t>
      </w:r>
      <w:r w:rsidRPr="005E2BC8">
        <w:rPr>
          <w:spacing w:val="-2"/>
          <w:sz w:val="24"/>
          <w:szCs w:val="24"/>
        </w:rPr>
        <w:t xml:space="preserve"> </w:t>
      </w:r>
      <w:r w:rsidRPr="005E2BC8">
        <w:rPr>
          <w:sz w:val="24"/>
          <w:szCs w:val="24"/>
        </w:rPr>
        <w:t>available.</w:t>
      </w:r>
    </w:p>
    <w:p w14:paraId="0533F722" w14:textId="77777777" w:rsidR="006157B0" w:rsidRPr="005E2BC8" w:rsidRDefault="006157B0" w:rsidP="005E2BC8">
      <w:pPr>
        <w:pStyle w:val="BodyText"/>
      </w:pPr>
    </w:p>
    <w:p w14:paraId="359C9643" w14:textId="77777777" w:rsidR="006157B0" w:rsidRPr="005E2BC8" w:rsidRDefault="006157B0" w:rsidP="005E2BC8">
      <w:pPr>
        <w:pStyle w:val="ListParagraph"/>
        <w:numPr>
          <w:ilvl w:val="0"/>
          <w:numId w:val="25"/>
        </w:numPr>
        <w:tabs>
          <w:tab w:val="left" w:pos="2320"/>
          <w:tab w:val="left" w:pos="2321"/>
        </w:tabs>
        <w:ind w:left="0" w:right="0" w:firstLine="719"/>
        <w:rPr>
          <w:sz w:val="24"/>
          <w:szCs w:val="24"/>
        </w:rPr>
      </w:pPr>
      <w:r w:rsidRPr="005E2BC8">
        <w:rPr>
          <w:sz w:val="24"/>
          <w:szCs w:val="24"/>
        </w:rPr>
        <w:t>How will the resulting program be improved as</w:t>
      </w:r>
      <w:r w:rsidRPr="005E2BC8">
        <w:rPr>
          <w:spacing w:val="-38"/>
          <w:sz w:val="24"/>
          <w:szCs w:val="24"/>
        </w:rPr>
        <w:t xml:space="preserve"> </w:t>
      </w:r>
      <w:r w:rsidRPr="005E2BC8">
        <w:rPr>
          <w:sz w:val="24"/>
          <w:szCs w:val="24"/>
        </w:rPr>
        <w:t>a result of this proposed</w:t>
      </w:r>
      <w:r w:rsidRPr="005E2BC8">
        <w:rPr>
          <w:spacing w:val="-7"/>
          <w:sz w:val="24"/>
          <w:szCs w:val="24"/>
        </w:rPr>
        <w:t xml:space="preserve"> </w:t>
      </w:r>
      <w:r w:rsidRPr="005E2BC8">
        <w:rPr>
          <w:sz w:val="24"/>
          <w:szCs w:val="24"/>
        </w:rPr>
        <w:t>change?</w:t>
      </w:r>
    </w:p>
    <w:p w14:paraId="533D6A0C" w14:textId="77777777" w:rsidR="006157B0" w:rsidRPr="005E2BC8" w:rsidRDefault="006157B0" w:rsidP="005E2BC8">
      <w:pPr>
        <w:pStyle w:val="BodyText"/>
      </w:pPr>
    </w:p>
    <w:p w14:paraId="761A22CD" w14:textId="3340A20E" w:rsidR="006157B0" w:rsidRDefault="006157B0" w:rsidP="005E2BC8">
      <w:pPr>
        <w:pStyle w:val="ListParagraph"/>
        <w:numPr>
          <w:ilvl w:val="0"/>
          <w:numId w:val="25"/>
        </w:numPr>
        <w:tabs>
          <w:tab w:val="left" w:pos="2320"/>
          <w:tab w:val="left" w:pos="2321"/>
        </w:tabs>
        <w:ind w:left="0" w:right="0" w:firstLine="719"/>
        <w:rPr>
          <w:sz w:val="24"/>
          <w:szCs w:val="24"/>
        </w:rPr>
      </w:pPr>
      <w:r w:rsidRPr="005E2BC8">
        <w:rPr>
          <w:sz w:val="24"/>
          <w:szCs w:val="24"/>
        </w:rPr>
        <w:t>Substantive extensions/alterations of existing programs and units of instruction include, but are not limited to:</w:t>
      </w:r>
    </w:p>
    <w:p w14:paraId="7B452D5E" w14:textId="77777777" w:rsidR="00E26D5C" w:rsidRPr="00E26D5C" w:rsidRDefault="00E26D5C" w:rsidP="00E26D5C">
      <w:pPr>
        <w:pStyle w:val="ListParagraph"/>
        <w:rPr>
          <w:sz w:val="24"/>
          <w:szCs w:val="24"/>
        </w:rPr>
      </w:pPr>
    </w:p>
    <w:p w14:paraId="3148FE49" w14:textId="12B6F91E" w:rsidR="00E26D5C" w:rsidRDefault="00E26D5C" w:rsidP="00E26D5C">
      <w:pPr>
        <w:tabs>
          <w:tab w:val="left" w:pos="2320"/>
          <w:tab w:val="left" w:pos="2321"/>
          <w:tab w:val="left" w:pos="7647"/>
        </w:tabs>
        <w:rPr>
          <w:b/>
          <w:color w:val="FF0000"/>
          <w:sz w:val="24"/>
          <w:szCs w:val="24"/>
        </w:rPr>
      </w:pPr>
      <w:r>
        <w:rPr>
          <w:b/>
          <w:color w:val="FF0000"/>
          <w:sz w:val="24"/>
          <w:szCs w:val="24"/>
        </w:rPr>
        <w:t xml:space="preserve">[5] </w:t>
      </w:r>
      <w:r w:rsidR="004E6DBC">
        <w:rPr>
          <w:b/>
          <w:color w:val="FF0000"/>
          <w:sz w:val="24"/>
          <w:szCs w:val="24"/>
        </w:rPr>
        <w:t xml:space="preserve">ADD description of </w:t>
      </w:r>
      <w:r>
        <w:rPr>
          <w:b/>
          <w:color w:val="FF0000"/>
          <w:sz w:val="24"/>
          <w:szCs w:val="24"/>
        </w:rPr>
        <w:t>Changes to for-credit, non-degree offerings:</w:t>
      </w:r>
    </w:p>
    <w:p w14:paraId="584FF4EF" w14:textId="666A3FD7" w:rsidR="00E26D5C" w:rsidRDefault="00E51396" w:rsidP="00E51396">
      <w:pPr>
        <w:tabs>
          <w:tab w:val="left" w:pos="2320"/>
          <w:tab w:val="left" w:pos="2321"/>
          <w:tab w:val="left" w:pos="7647"/>
        </w:tabs>
        <w:ind w:left="2160"/>
        <w:rPr>
          <w:b/>
          <w:color w:val="FF0000"/>
          <w:sz w:val="24"/>
          <w:szCs w:val="24"/>
        </w:rPr>
      </w:pPr>
      <w:r>
        <w:rPr>
          <w:b/>
          <w:color w:val="FF0000"/>
          <w:sz w:val="24"/>
          <w:szCs w:val="24"/>
        </w:rPr>
        <w:t>(</w:t>
      </w:r>
      <w:r w:rsidR="00E26D5C">
        <w:rPr>
          <w:b/>
          <w:color w:val="FF0000"/>
          <w:sz w:val="24"/>
          <w:szCs w:val="24"/>
        </w:rPr>
        <w:t xml:space="preserve">a) Scope: IPEDS levels 1, 6, 8. </w:t>
      </w:r>
    </w:p>
    <w:p w14:paraId="64983EAD" w14:textId="23A2762B" w:rsidR="00E51396" w:rsidRDefault="00E51396" w:rsidP="00E51396">
      <w:pPr>
        <w:tabs>
          <w:tab w:val="left" w:pos="2320"/>
          <w:tab w:val="left" w:pos="2321"/>
          <w:tab w:val="left" w:pos="7647"/>
        </w:tabs>
        <w:ind w:left="2160"/>
        <w:rPr>
          <w:b/>
          <w:color w:val="FF0000"/>
          <w:sz w:val="24"/>
          <w:szCs w:val="24"/>
        </w:rPr>
      </w:pPr>
      <w:r>
        <w:rPr>
          <w:b/>
          <w:color w:val="FF0000"/>
          <w:sz w:val="24"/>
          <w:szCs w:val="24"/>
        </w:rPr>
        <w:t>(b) Substantive requiring notification</w:t>
      </w:r>
    </w:p>
    <w:p w14:paraId="2A9C1B3A" w14:textId="32E5F062" w:rsidR="00E51396" w:rsidRPr="002715F6" w:rsidRDefault="00E51396" w:rsidP="00E51396">
      <w:pPr>
        <w:tabs>
          <w:tab w:val="left" w:pos="2320"/>
          <w:tab w:val="left" w:pos="2321"/>
          <w:tab w:val="left" w:pos="7647"/>
        </w:tabs>
        <w:ind w:left="2160"/>
        <w:rPr>
          <w:b/>
          <w:color w:val="FF0000"/>
          <w:sz w:val="24"/>
          <w:szCs w:val="24"/>
        </w:rPr>
      </w:pPr>
      <w:r>
        <w:rPr>
          <w:b/>
          <w:color w:val="FF0000"/>
          <w:sz w:val="24"/>
          <w:szCs w:val="24"/>
        </w:rPr>
        <w:t>(c) Non-substantive</w:t>
      </w:r>
    </w:p>
    <w:p w14:paraId="5195CF79" w14:textId="77777777" w:rsidR="00E26D5C" w:rsidRPr="00E26D5C" w:rsidRDefault="00E26D5C" w:rsidP="00E26D5C">
      <w:pPr>
        <w:tabs>
          <w:tab w:val="left" w:pos="2320"/>
          <w:tab w:val="left" w:pos="2321"/>
        </w:tabs>
        <w:rPr>
          <w:sz w:val="24"/>
          <w:szCs w:val="24"/>
        </w:rPr>
      </w:pPr>
    </w:p>
    <w:p w14:paraId="63B60782" w14:textId="144DE674" w:rsidR="006157B0" w:rsidRDefault="00B7149A" w:rsidP="005E2BC8">
      <w:pPr>
        <w:pStyle w:val="BodyText"/>
        <w:rPr>
          <w:b/>
          <w:color w:val="0070C0"/>
        </w:rPr>
      </w:pPr>
      <w:r>
        <w:rPr>
          <w:b/>
          <w:color w:val="0070C0"/>
        </w:rPr>
        <w:pict w14:anchorId="0723E0E1">
          <v:rect id="_x0000_i1026" style="width:285pt;height:.05pt" o:hrpct="609" o:hralign="center" o:hrstd="t" o:hr="t" fillcolor="#a0a0a0" stroked="f"/>
        </w:pict>
      </w:r>
    </w:p>
    <w:p w14:paraId="497EC71B" w14:textId="77777777" w:rsidR="000D7702" w:rsidRPr="007B297D" w:rsidRDefault="000D7702" w:rsidP="000D7702">
      <w:pPr>
        <w:pStyle w:val="ListParagraph"/>
        <w:tabs>
          <w:tab w:val="left" w:pos="2320"/>
          <w:tab w:val="left" w:pos="2321"/>
          <w:tab w:val="left" w:pos="2896"/>
        </w:tabs>
        <w:ind w:left="719" w:right="0" w:firstLine="0"/>
        <w:rPr>
          <w:color w:val="7030A0"/>
          <w:sz w:val="24"/>
          <w:szCs w:val="24"/>
        </w:rPr>
      </w:pPr>
    </w:p>
    <w:p w14:paraId="440059D5" w14:textId="35EFD119" w:rsidR="006157B0" w:rsidRPr="007B297D" w:rsidRDefault="00B7149A" w:rsidP="005E2BC8">
      <w:pPr>
        <w:pStyle w:val="BodyText"/>
        <w:rPr>
          <w:color w:val="7030A0"/>
        </w:rPr>
      </w:pPr>
      <w:r>
        <w:rPr>
          <w:b/>
          <w:color w:val="0070C0"/>
        </w:rPr>
        <w:pict w14:anchorId="644B4054">
          <v:rect id="_x0000_i1027" style="width:285pt;height:.05pt" o:hrpct="609" o:hralign="center" o:hrstd="t" o:hr="t" fillcolor="#a0a0a0" stroked="f"/>
        </w:pict>
      </w:r>
    </w:p>
    <w:p w14:paraId="3B644859" w14:textId="22F2AB38" w:rsidR="006157B0" w:rsidRPr="005E2BC8" w:rsidRDefault="006157B0" w:rsidP="005E2BC8">
      <w:pPr>
        <w:tabs>
          <w:tab w:val="left" w:pos="1456"/>
        </w:tabs>
        <w:spacing w:before="1" w:line="272" w:lineRule="exact"/>
        <w:rPr>
          <w:sz w:val="24"/>
          <w:szCs w:val="24"/>
        </w:rPr>
      </w:pPr>
      <w:r w:rsidRPr="005E2BC8">
        <w:rPr>
          <w:b/>
          <w:sz w:val="24"/>
          <w:szCs w:val="24"/>
        </w:rPr>
        <w:t>Author:</w:t>
      </w:r>
      <w:r w:rsidRPr="005E2BC8">
        <w:rPr>
          <w:b/>
          <w:sz w:val="24"/>
          <w:szCs w:val="24"/>
        </w:rPr>
        <w:tab/>
      </w:r>
      <w:r w:rsidRPr="005E2BC8">
        <w:rPr>
          <w:sz w:val="24"/>
          <w:szCs w:val="24"/>
        </w:rPr>
        <w:t>William O.</w:t>
      </w:r>
      <w:r w:rsidRPr="005E2BC8">
        <w:rPr>
          <w:spacing w:val="-3"/>
          <w:sz w:val="24"/>
          <w:szCs w:val="24"/>
        </w:rPr>
        <w:t xml:space="preserve"> </w:t>
      </w:r>
      <w:r w:rsidRPr="005E2BC8">
        <w:rPr>
          <w:sz w:val="24"/>
          <w:szCs w:val="24"/>
        </w:rPr>
        <w:t>Blow</w:t>
      </w:r>
    </w:p>
    <w:p w14:paraId="11385B2C" w14:textId="77777777" w:rsidR="006157B0" w:rsidRPr="005E2BC8" w:rsidRDefault="006157B0" w:rsidP="005E2BC8">
      <w:pPr>
        <w:tabs>
          <w:tab w:val="left" w:pos="3328"/>
        </w:tabs>
        <w:rPr>
          <w:sz w:val="24"/>
          <w:szCs w:val="24"/>
        </w:rPr>
      </w:pPr>
      <w:r w:rsidRPr="005E2BC8">
        <w:rPr>
          <w:b/>
          <w:sz w:val="24"/>
          <w:szCs w:val="24"/>
        </w:rPr>
        <w:t>Statutory</w:t>
      </w:r>
      <w:r w:rsidRPr="005E2BC8">
        <w:rPr>
          <w:b/>
          <w:spacing w:val="-10"/>
          <w:sz w:val="24"/>
          <w:szCs w:val="24"/>
        </w:rPr>
        <w:t xml:space="preserve"> </w:t>
      </w:r>
      <w:r w:rsidRPr="005E2BC8">
        <w:rPr>
          <w:b/>
          <w:sz w:val="24"/>
          <w:szCs w:val="24"/>
        </w:rPr>
        <w:t>Authority:</w:t>
      </w:r>
      <w:r w:rsidRPr="005E2BC8">
        <w:rPr>
          <w:b/>
          <w:sz w:val="24"/>
          <w:szCs w:val="24"/>
        </w:rPr>
        <w:tab/>
      </w:r>
      <w:r w:rsidRPr="005E2BC8">
        <w:rPr>
          <w:sz w:val="24"/>
          <w:szCs w:val="24"/>
          <w:u w:val="single"/>
        </w:rPr>
        <w:t>Code of Ala. 1975</w:t>
      </w:r>
      <w:r w:rsidRPr="005E2BC8">
        <w:rPr>
          <w:sz w:val="24"/>
          <w:szCs w:val="24"/>
        </w:rPr>
        <w:t xml:space="preserve">, §§16-5-1, </w:t>
      </w:r>
      <w:r w:rsidRPr="005E2BC8">
        <w:rPr>
          <w:sz w:val="24"/>
          <w:szCs w:val="24"/>
          <w:u w:val="single"/>
        </w:rPr>
        <w:t>et</w:t>
      </w:r>
      <w:r w:rsidRPr="005E2BC8">
        <w:rPr>
          <w:sz w:val="24"/>
          <w:szCs w:val="24"/>
        </w:rPr>
        <w:t xml:space="preserve"> </w:t>
      </w:r>
      <w:r w:rsidRPr="005E2BC8">
        <w:rPr>
          <w:sz w:val="24"/>
          <w:szCs w:val="24"/>
          <w:u w:val="single"/>
        </w:rPr>
        <w:t>seq</w:t>
      </w:r>
      <w:r w:rsidRPr="005E2BC8">
        <w:rPr>
          <w:sz w:val="24"/>
          <w:szCs w:val="24"/>
        </w:rPr>
        <w:t>., and in implementation of Act</w:t>
      </w:r>
      <w:r w:rsidRPr="005E2BC8">
        <w:rPr>
          <w:spacing w:val="-7"/>
          <w:sz w:val="24"/>
          <w:szCs w:val="24"/>
        </w:rPr>
        <w:t xml:space="preserve"> </w:t>
      </w:r>
      <w:r w:rsidRPr="005E2BC8">
        <w:rPr>
          <w:sz w:val="24"/>
          <w:szCs w:val="24"/>
        </w:rPr>
        <w:t>96-557.</w:t>
      </w:r>
    </w:p>
    <w:p w14:paraId="3A0E5C7C" w14:textId="77777777" w:rsidR="006157B0" w:rsidRPr="005E2BC8" w:rsidRDefault="006157B0" w:rsidP="005E2BC8">
      <w:pPr>
        <w:tabs>
          <w:tab w:val="left" w:pos="1600"/>
          <w:tab w:val="left" w:pos="4912"/>
          <w:tab w:val="left" w:pos="6353"/>
        </w:tabs>
        <w:spacing w:line="271" w:lineRule="exact"/>
        <w:rPr>
          <w:sz w:val="24"/>
          <w:szCs w:val="24"/>
        </w:rPr>
      </w:pPr>
      <w:r w:rsidRPr="005E2BC8">
        <w:rPr>
          <w:b/>
          <w:sz w:val="24"/>
          <w:szCs w:val="24"/>
        </w:rPr>
        <w:t>History:</w:t>
      </w:r>
      <w:r w:rsidRPr="005E2BC8">
        <w:rPr>
          <w:b/>
          <w:sz w:val="24"/>
          <w:szCs w:val="24"/>
        </w:rPr>
        <w:tab/>
      </w:r>
      <w:r w:rsidRPr="005E2BC8">
        <w:rPr>
          <w:sz w:val="24"/>
          <w:szCs w:val="24"/>
        </w:rPr>
        <w:t>Filed April</w:t>
      </w:r>
      <w:r w:rsidRPr="005E2BC8">
        <w:rPr>
          <w:spacing w:val="-9"/>
          <w:sz w:val="24"/>
          <w:szCs w:val="24"/>
        </w:rPr>
        <w:t xml:space="preserve"> </w:t>
      </w:r>
      <w:r w:rsidRPr="005E2BC8">
        <w:rPr>
          <w:sz w:val="24"/>
          <w:szCs w:val="24"/>
        </w:rPr>
        <w:t>10,</w:t>
      </w:r>
      <w:r w:rsidRPr="005E2BC8">
        <w:rPr>
          <w:spacing w:val="-4"/>
          <w:sz w:val="24"/>
          <w:szCs w:val="24"/>
        </w:rPr>
        <w:t xml:space="preserve"> </w:t>
      </w:r>
      <w:r w:rsidRPr="005E2BC8">
        <w:rPr>
          <w:sz w:val="24"/>
          <w:szCs w:val="24"/>
        </w:rPr>
        <w:t>1989.</w:t>
      </w:r>
      <w:r w:rsidRPr="005E2BC8">
        <w:rPr>
          <w:sz w:val="24"/>
          <w:szCs w:val="24"/>
        </w:rPr>
        <w:tab/>
      </w:r>
      <w:r w:rsidRPr="005E2BC8">
        <w:rPr>
          <w:b/>
          <w:sz w:val="24"/>
          <w:szCs w:val="24"/>
        </w:rPr>
        <w:t>Amended:</w:t>
      </w:r>
      <w:r w:rsidRPr="005E2BC8">
        <w:rPr>
          <w:b/>
          <w:sz w:val="24"/>
          <w:szCs w:val="24"/>
        </w:rPr>
        <w:tab/>
      </w:r>
      <w:r w:rsidRPr="005E2BC8">
        <w:rPr>
          <w:sz w:val="24"/>
          <w:szCs w:val="24"/>
        </w:rPr>
        <w:t>Filed July 27,</w:t>
      </w:r>
      <w:r w:rsidRPr="005E2BC8">
        <w:rPr>
          <w:spacing w:val="-4"/>
          <w:sz w:val="24"/>
          <w:szCs w:val="24"/>
        </w:rPr>
        <w:t xml:space="preserve"> </w:t>
      </w:r>
      <w:r w:rsidRPr="005E2BC8">
        <w:rPr>
          <w:sz w:val="24"/>
          <w:szCs w:val="24"/>
        </w:rPr>
        <w:t>1990;</w:t>
      </w:r>
    </w:p>
    <w:p w14:paraId="53FECF0C" w14:textId="77777777" w:rsidR="006157B0" w:rsidRPr="005E2BC8" w:rsidRDefault="006157B0" w:rsidP="005E2BC8">
      <w:pPr>
        <w:pStyle w:val="BodyText"/>
        <w:tabs>
          <w:tab w:val="left" w:pos="5344"/>
          <w:tab w:val="left" w:pos="6785"/>
        </w:tabs>
        <w:spacing w:before="2" w:line="272" w:lineRule="exact"/>
      </w:pPr>
      <w:r w:rsidRPr="005E2BC8">
        <w:t>September 4, 1991; August</w:t>
      </w:r>
      <w:r w:rsidRPr="005E2BC8">
        <w:rPr>
          <w:spacing w:val="-19"/>
        </w:rPr>
        <w:t xml:space="preserve"> </w:t>
      </w:r>
      <w:r w:rsidRPr="005E2BC8">
        <w:t>4,</w:t>
      </w:r>
      <w:r w:rsidRPr="005E2BC8">
        <w:rPr>
          <w:spacing w:val="-5"/>
        </w:rPr>
        <w:t xml:space="preserve"> </w:t>
      </w:r>
      <w:r w:rsidRPr="005E2BC8">
        <w:t>1992.</w:t>
      </w:r>
      <w:r w:rsidRPr="005E2BC8">
        <w:tab/>
      </w:r>
      <w:r w:rsidRPr="005E2BC8">
        <w:rPr>
          <w:b/>
        </w:rPr>
        <w:t>Amended:</w:t>
      </w:r>
      <w:r w:rsidRPr="005E2BC8">
        <w:rPr>
          <w:b/>
        </w:rPr>
        <w:tab/>
      </w:r>
      <w:r w:rsidRPr="005E2BC8">
        <w:t>Filed</w:t>
      </w:r>
    </w:p>
    <w:p w14:paraId="7159DC91" w14:textId="77777777" w:rsidR="006157B0" w:rsidRPr="005E2BC8" w:rsidRDefault="006157B0" w:rsidP="005E2BC8">
      <w:pPr>
        <w:pStyle w:val="BodyText"/>
        <w:tabs>
          <w:tab w:val="left" w:pos="6353"/>
          <w:tab w:val="left" w:pos="7793"/>
        </w:tabs>
        <w:spacing w:line="271" w:lineRule="exact"/>
      </w:pPr>
      <w:r w:rsidRPr="005E2BC8">
        <w:t>March 12, 1996; effective April</w:t>
      </w:r>
      <w:r w:rsidRPr="005E2BC8">
        <w:rPr>
          <w:spacing w:val="-25"/>
        </w:rPr>
        <w:t xml:space="preserve"> </w:t>
      </w:r>
      <w:r w:rsidRPr="005E2BC8">
        <w:t>16,</w:t>
      </w:r>
      <w:r w:rsidRPr="005E2BC8">
        <w:rPr>
          <w:spacing w:val="-5"/>
        </w:rPr>
        <w:t xml:space="preserve"> </w:t>
      </w:r>
      <w:r w:rsidRPr="005E2BC8">
        <w:t>1996.</w:t>
      </w:r>
      <w:r w:rsidRPr="005E2BC8">
        <w:tab/>
      </w:r>
      <w:r w:rsidRPr="005E2BC8">
        <w:rPr>
          <w:b/>
        </w:rPr>
        <w:t>Amended:</w:t>
      </w:r>
      <w:r w:rsidRPr="005E2BC8">
        <w:rPr>
          <w:b/>
        </w:rPr>
        <w:tab/>
      </w:r>
      <w:r w:rsidRPr="005E2BC8">
        <w:t>Filed</w:t>
      </w:r>
    </w:p>
    <w:p w14:paraId="1F6FA562" w14:textId="77777777" w:rsidR="006157B0" w:rsidRPr="005E2BC8" w:rsidRDefault="006157B0" w:rsidP="005E2BC8">
      <w:pPr>
        <w:pStyle w:val="BodyText"/>
        <w:tabs>
          <w:tab w:val="left" w:pos="6785"/>
          <w:tab w:val="left" w:pos="8225"/>
        </w:tabs>
        <w:spacing w:line="272" w:lineRule="exact"/>
      </w:pPr>
      <w:r w:rsidRPr="005E2BC8">
        <w:t>August 4, 1997; effective September</w:t>
      </w:r>
      <w:r w:rsidRPr="005E2BC8">
        <w:rPr>
          <w:spacing w:val="-27"/>
        </w:rPr>
        <w:t xml:space="preserve"> </w:t>
      </w:r>
      <w:r w:rsidRPr="005E2BC8">
        <w:t>8,</w:t>
      </w:r>
      <w:r w:rsidRPr="005E2BC8">
        <w:rPr>
          <w:spacing w:val="-4"/>
        </w:rPr>
        <w:t xml:space="preserve"> </w:t>
      </w:r>
      <w:r w:rsidRPr="005E2BC8">
        <w:t>1997.</w:t>
      </w:r>
      <w:r w:rsidRPr="005E2BC8">
        <w:tab/>
      </w:r>
      <w:r w:rsidRPr="005E2BC8">
        <w:rPr>
          <w:b/>
        </w:rPr>
        <w:t>Amended:</w:t>
      </w:r>
      <w:r w:rsidRPr="005E2BC8">
        <w:rPr>
          <w:b/>
        </w:rPr>
        <w:tab/>
      </w:r>
      <w:r w:rsidRPr="005E2BC8">
        <w:t>Filed</w:t>
      </w:r>
    </w:p>
    <w:p w14:paraId="19285A13" w14:textId="77777777" w:rsidR="006157B0" w:rsidRPr="005E2BC8" w:rsidRDefault="006157B0" w:rsidP="005E2BC8">
      <w:pPr>
        <w:pStyle w:val="BodyText"/>
        <w:spacing w:before="2"/>
      </w:pPr>
      <w:r w:rsidRPr="005E2BC8">
        <w:t>December 12, 2017; effective January 26, 2018.</w:t>
      </w:r>
    </w:p>
    <w:p w14:paraId="3C144A98" w14:textId="77777777" w:rsidR="006157B0" w:rsidRPr="005E2BC8" w:rsidRDefault="006157B0" w:rsidP="005E2BC8">
      <w:pPr>
        <w:pStyle w:val="BodyText"/>
      </w:pPr>
    </w:p>
    <w:p w14:paraId="3CB392E7" w14:textId="77777777" w:rsidR="000D1E44" w:rsidRDefault="000D1E44" w:rsidP="005E2BC8">
      <w:pPr>
        <w:pStyle w:val="Heading1"/>
        <w:tabs>
          <w:tab w:val="left" w:pos="2320"/>
        </w:tabs>
        <w:spacing w:before="0"/>
        <w:ind w:left="0"/>
        <w:sectPr w:rsidR="000D1E44" w:rsidSect="00C80838">
          <w:pgSz w:w="12240" w:h="15840"/>
          <w:pgMar w:top="1440" w:right="1440" w:bottom="1440" w:left="1440" w:header="720" w:footer="720" w:gutter="0"/>
          <w:cols w:space="720"/>
          <w:docGrid w:linePitch="299"/>
        </w:sectPr>
      </w:pPr>
    </w:p>
    <w:p w14:paraId="50176E46" w14:textId="77777777" w:rsidR="000D1E44" w:rsidRPr="00EB69A8" w:rsidRDefault="000D1E44" w:rsidP="000D1E44">
      <w:pPr>
        <w:pStyle w:val="Heading1"/>
        <w:tabs>
          <w:tab w:val="left" w:pos="2320"/>
        </w:tabs>
        <w:spacing w:before="226"/>
        <w:ind w:left="0"/>
        <w:rPr>
          <w:color w:val="FF0000"/>
        </w:rPr>
      </w:pPr>
      <w:r w:rsidRPr="00EB69A8">
        <w:rPr>
          <w:color w:val="FF0000"/>
        </w:rPr>
        <w:lastRenderedPageBreak/>
        <w:t>300-2-1-.07</w:t>
      </w:r>
      <w:r w:rsidRPr="00EB69A8">
        <w:rPr>
          <w:color w:val="FF0000"/>
        </w:rPr>
        <w:tab/>
        <w:t xml:space="preserve">[Status change for Instructional Programs] </w:t>
      </w:r>
      <w:r w:rsidRPr="00EB69A8">
        <w:rPr>
          <w:color w:val="FF0000"/>
          <w:u w:val="thick"/>
        </w:rPr>
        <w:t xml:space="preserve">Operational Policy </w:t>
      </w:r>
      <w:proofErr w:type="gramStart"/>
      <w:r w:rsidRPr="00EB69A8">
        <w:rPr>
          <w:color w:val="FF0000"/>
          <w:u w:val="thick"/>
        </w:rPr>
        <w:t>On</w:t>
      </w:r>
      <w:proofErr w:type="gramEnd"/>
      <w:r w:rsidRPr="00EB69A8">
        <w:rPr>
          <w:color w:val="FF0000"/>
          <w:u w:val="thick"/>
        </w:rPr>
        <w:t xml:space="preserve"> Inactive Status And</w:t>
      </w:r>
      <w:r w:rsidRPr="00EB69A8">
        <w:rPr>
          <w:color w:val="FF0000"/>
        </w:rPr>
        <w:t xml:space="preserve"> </w:t>
      </w:r>
      <w:r w:rsidRPr="00EB69A8">
        <w:rPr>
          <w:color w:val="FF0000"/>
          <w:u w:val="thick"/>
        </w:rPr>
        <w:t>Reinstatement Of</w:t>
      </w:r>
      <w:r w:rsidRPr="00EB69A8">
        <w:rPr>
          <w:color w:val="FF0000"/>
          <w:spacing w:val="-4"/>
          <w:u w:val="thick"/>
        </w:rPr>
        <w:t xml:space="preserve"> </w:t>
      </w:r>
      <w:r w:rsidRPr="00EB69A8">
        <w:rPr>
          <w:color w:val="FF0000"/>
          <w:u w:val="thick"/>
        </w:rPr>
        <w:t>Programs</w:t>
      </w:r>
      <w:r w:rsidRPr="00EB69A8">
        <w:rPr>
          <w:color w:val="FF0000"/>
        </w:rPr>
        <w:t>.</w:t>
      </w:r>
    </w:p>
    <w:p w14:paraId="2DEE62C6" w14:textId="77777777" w:rsidR="000D1E44" w:rsidRPr="00EB69A8" w:rsidRDefault="000D1E44" w:rsidP="000D1E44">
      <w:pPr>
        <w:pStyle w:val="BodyText"/>
        <w:spacing w:before="2"/>
        <w:rPr>
          <w:b/>
          <w:color w:val="FF0000"/>
          <w:sz w:val="15"/>
        </w:rPr>
      </w:pPr>
    </w:p>
    <w:p w14:paraId="2D501CA0" w14:textId="77777777" w:rsidR="000D1E44" w:rsidRPr="000D1E44" w:rsidRDefault="000D1E44" w:rsidP="000D1E44">
      <w:pPr>
        <w:pStyle w:val="ListParagraph"/>
        <w:numPr>
          <w:ilvl w:val="2"/>
          <w:numId w:val="22"/>
        </w:numPr>
        <w:tabs>
          <w:tab w:val="left" w:pos="2320"/>
          <w:tab w:val="left" w:pos="2321"/>
        </w:tabs>
        <w:spacing w:before="101"/>
        <w:ind w:left="0" w:right="0" w:firstLine="719"/>
        <w:rPr>
          <w:sz w:val="24"/>
          <w:szCs w:val="24"/>
        </w:rPr>
      </w:pPr>
      <w:r w:rsidRPr="000D1E44">
        <w:rPr>
          <w:color w:val="FF0000"/>
          <w:sz w:val="24"/>
          <w:szCs w:val="24"/>
        </w:rPr>
        <w:t>The purpose of the operational policy on</w:t>
      </w:r>
      <w:r w:rsidRPr="000D1E44">
        <w:rPr>
          <w:color w:val="FF0000"/>
          <w:spacing w:val="-41"/>
          <w:sz w:val="24"/>
          <w:szCs w:val="24"/>
        </w:rPr>
        <w:t xml:space="preserve"> </w:t>
      </w:r>
      <w:r w:rsidRPr="000D1E44">
        <w:rPr>
          <w:color w:val="FF0000"/>
          <w:sz w:val="24"/>
          <w:szCs w:val="24"/>
        </w:rPr>
        <w:t>inactive status and reinstatement of inactive programs is to insure</w:t>
      </w:r>
      <w:r w:rsidRPr="000D1E44">
        <w:rPr>
          <w:color w:val="FF0000"/>
          <w:spacing w:val="-54"/>
          <w:sz w:val="24"/>
          <w:szCs w:val="24"/>
        </w:rPr>
        <w:t xml:space="preserve"> </w:t>
      </w:r>
      <w:r w:rsidRPr="000D1E44">
        <w:rPr>
          <w:color w:val="FF0000"/>
          <w:sz w:val="24"/>
          <w:szCs w:val="24"/>
        </w:rPr>
        <w:t xml:space="preserve">there is a consistent policy for placing programs on inactive status, for reinstating programs to active status, and for maintaining an accurate academic </w:t>
      </w:r>
      <w:r w:rsidRPr="000D1E44">
        <w:rPr>
          <w:sz w:val="24"/>
          <w:szCs w:val="24"/>
        </w:rPr>
        <w:t>program</w:t>
      </w:r>
      <w:r w:rsidRPr="000D1E44">
        <w:rPr>
          <w:spacing w:val="-9"/>
          <w:sz w:val="24"/>
          <w:szCs w:val="24"/>
        </w:rPr>
        <w:t xml:space="preserve"> </w:t>
      </w:r>
      <w:r w:rsidRPr="000D1E44">
        <w:rPr>
          <w:sz w:val="24"/>
          <w:szCs w:val="24"/>
        </w:rPr>
        <w:t>inventory.</w:t>
      </w:r>
    </w:p>
    <w:p w14:paraId="7566DFAB" w14:textId="77777777" w:rsidR="000D1E44" w:rsidRPr="000D1E44" w:rsidRDefault="000D1E44" w:rsidP="000D1E44">
      <w:pPr>
        <w:pStyle w:val="BodyText"/>
        <w:spacing w:before="9"/>
      </w:pPr>
    </w:p>
    <w:p w14:paraId="069F9025" w14:textId="77777777" w:rsidR="000D1E44" w:rsidRPr="000D1E44" w:rsidRDefault="000D1E44" w:rsidP="000D1E44">
      <w:pPr>
        <w:pStyle w:val="ListParagraph"/>
        <w:numPr>
          <w:ilvl w:val="2"/>
          <w:numId w:val="22"/>
        </w:numPr>
        <w:tabs>
          <w:tab w:val="left" w:pos="2320"/>
          <w:tab w:val="left" w:pos="2321"/>
        </w:tabs>
        <w:ind w:left="0" w:right="0" w:firstLine="719"/>
        <w:rPr>
          <w:sz w:val="24"/>
          <w:szCs w:val="24"/>
        </w:rPr>
      </w:pPr>
      <w:r w:rsidRPr="000D1E44">
        <w:rPr>
          <w:sz w:val="24"/>
          <w:szCs w:val="24"/>
        </w:rPr>
        <w:t>It is the responsibility of the Alabama Commission on Higher Education to establish policies and procedures for placing programs on inactive status and for</w:t>
      </w:r>
      <w:r w:rsidRPr="000D1E44">
        <w:rPr>
          <w:spacing w:val="-52"/>
          <w:sz w:val="24"/>
          <w:szCs w:val="24"/>
        </w:rPr>
        <w:t xml:space="preserve"> </w:t>
      </w:r>
      <w:r w:rsidRPr="000D1E44">
        <w:rPr>
          <w:sz w:val="24"/>
          <w:szCs w:val="24"/>
        </w:rPr>
        <w:t>the reinstatement of such</w:t>
      </w:r>
      <w:r w:rsidRPr="000D1E44">
        <w:rPr>
          <w:spacing w:val="-6"/>
          <w:sz w:val="24"/>
          <w:szCs w:val="24"/>
        </w:rPr>
        <w:t xml:space="preserve"> </w:t>
      </w:r>
      <w:r w:rsidRPr="000D1E44">
        <w:rPr>
          <w:sz w:val="24"/>
          <w:szCs w:val="24"/>
        </w:rPr>
        <w:t>programs.</w:t>
      </w:r>
    </w:p>
    <w:p w14:paraId="32699A02" w14:textId="77777777" w:rsidR="000D1E44" w:rsidRPr="000D1E44" w:rsidRDefault="000D1E44" w:rsidP="000D1E44">
      <w:pPr>
        <w:pStyle w:val="BodyText"/>
        <w:spacing w:before="2"/>
      </w:pPr>
    </w:p>
    <w:p w14:paraId="70DF0C29" w14:textId="26B18D55" w:rsidR="000D1E44" w:rsidRPr="000D1E44" w:rsidRDefault="000D1E44" w:rsidP="000D1E44">
      <w:pPr>
        <w:pStyle w:val="ListParagraph"/>
        <w:numPr>
          <w:ilvl w:val="2"/>
          <w:numId w:val="22"/>
        </w:numPr>
        <w:tabs>
          <w:tab w:val="left" w:pos="2320"/>
          <w:tab w:val="left" w:pos="2321"/>
          <w:tab w:val="left" w:pos="6063"/>
          <w:tab w:val="left" w:pos="6785"/>
          <w:tab w:val="left" w:pos="8367"/>
        </w:tabs>
        <w:ind w:left="0" w:right="0" w:firstLine="719"/>
        <w:rPr>
          <w:sz w:val="24"/>
          <w:szCs w:val="24"/>
        </w:rPr>
      </w:pPr>
      <w:r w:rsidRPr="000D1E44">
        <w:rPr>
          <w:sz w:val="24"/>
          <w:szCs w:val="24"/>
        </w:rPr>
        <w:t>Until June 6, 1997, an institution could place a program on inactive status at</w:t>
      </w:r>
      <w:r w:rsidRPr="000D1E44">
        <w:rPr>
          <w:spacing w:val="-24"/>
          <w:sz w:val="24"/>
          <w:szCs w:val="24"/>
        </w:rPr>
        <w:t xml:space="preserve"> </w:t>
      </w:r>
      <w:r w:rsidRPr="000D1E44">
        <w:rPr>
          <w:sz w:val="24"/>
          <w:szCs w:val="24"/>
        </w:rPr>
        <w:t>any</w:t>
      </w:r>
      <w:r w:rsidRPr="000D1E44">
        <w:rPr>
          <w:spacing w:val="-5"/>
          <w:sz w:val="24"/>
          <w:szCs w:val="24"/>
        </w:rPr>
        <w:t xml:space="preserve"> </w:t>
      </w:r>
      <w:r w:rsidRPr="000D1E44">
        <w:rPr>
          <w:sz w:val="24"/>
          <w:szCs w:val="24"/>
        </w:rPr>
        <w:t>time.</w:t>
      </w:r>
      <w:r>
        <w:rPr>
          <w:sz w:val="24"/>
          <w:szCs w:val="24"/>
        </w:rPr>
        <w:t xml:space="preserve"> </w:t>
      </w:r>
      <w:r w:rsidRPr="000D1E44">
        <w:rPr>
          <w:sz w:val="24"/>
          <w:szCs w:val="24"/>
        </w:rPr>
        <w:t xml:space="preserve">Such action was reported to the Commission by information item and was noted in the Commission’s </w:t>
      </w:r>
      <w:r w:rsidRPr="000D1E44">
        <w:rPr>
          <w:sz w:val="24"/>
          <w:szCs w:val="24"/>
          <w:u w:val="single"/>
        </w:rPr>
        <w:t>Academic</w:t>
      </w:r>
      <w:r w:rsidRPr="000D1E44">
        <w:rPr>
          <w:spacing w:val="-23"/>
          <w:sz w:val="24"/>
          <w:szCs w:val="24"/>
          <w:u w:val="single"/>
        </w:rPr>
        <w:t xml:space="preserve"> </w:t>
      </w:r>
      <w:r w:rsidRPr="000D1E44">
        <w:rPr>
          <w:sz w:val="24"/>
          <w:szCs w:val="24"/>
          <w:u w:val="single"/>
        </w:rPr>
        <w:t>Program</w:t>
      </w:r>
      <w:r w:rsidRPr="000D1E44">
        <w:rPr>
          <w:spacing w:val="-7"/>
          <w:sz w:val="24"/>
          <w:szCs w:val="24"/>
          <w:u w:val="single"/>
        </w:rPr>
        <w:t xml:space="preserve"> </w:t>
      </w:r>
      <w:r w:rsidRPr="000D1E44">
        <w:rPr>
          <w:sz w:val="24"/>
          <w:szCs w:val="24"/>
          <w:u w:val="single"/>
        </w:rPr>
        <w:t>Inventory</w:t>
      </w:r>
      <w:r w:rsidRPr="000D1E44">
        <w:rPr>
          <w:sz w:val="24"/>
          <w:szCs w:val="24"/>
        </w:rPr>
        <w:t>.</w:t>
      </w:r>
      <w:r>
        <w:rPr>
          <w:sz w:val="24"/>
          <w:szCs w:val="24"/>
        </w:rPr>
        <w:t xml:space="preserve"> </w:t>
      </w:r>
      <w:r w:rsidRPr="000D1E44">
        <w:rPr>
          <w:sz w:val="24"/>
          <w:szCs w:val="24"/>
        </w:rPr>
        <w:t>New students were not admitted to a program which was on</w:t>
      </w:r>
      <w:r w:rsidRPr="000D1E44">
        <w:rPr>
          <w:spacing w:val="-37"/>
          <w:sz w:val="24"/>
          <w:szCs w:val="24"/>
        </w:rPr>
        <w:t xml:space="preserve"> </w:t>
      </w:r>
      <w:r w:rsidRPr="000D1E44">
        <w:rPr>
          <w:sz w:val="24"/>
          <w:szCs w:val="24"/>
        </w:rPr>
        <w:t>inactive</w:t>
      </w:r>
      <w:r w:rsidRPr="000D1E44">
        <w:rPr>
          <w:spacing w:val="-5"/>
          <w:sz w:val="24"/>
          <w:szCs w:val="24"/>
        </w:rPr>
        <w:t xml:space="preserve"> </w:t>
      </w:r>
      <w:r w:rsidRPr="000D1E44">
        <w:rPr>
          <w:sz w:val="24"/>
          <w:szCs w:val="24"/>
        </w:rPr>
        <w:t>status. After June 6, 1997, the Commission will place programs on inactive status only if they are viable programs as determined by the Commission through the program viability process.</w:t>
      </w:r>
    </w:p>
    <w:p w14:paraId="37E286B8" w14:textId="77777777" w:rsidR="000D1E44" w:rsidRPr="000D1E44" w:rsidRDefault="000D1E44" w:rsidP="000D1E44">
      <w:pPr>
        <w:pStyle w:val="BodyText"/>
      </w:pPr>
    </w:p>
    <w:p w14:paraId="08571B23" w14:textId="5A0E9B22" w:rsidR="000D1E44" w:rsidRPr="000D1E44" w:rsidRDefault="000D1E44" w:rsidP="000D1E44">
      <w:pPr>
        <w:pStyle w:val="ListParagraph"/>
        <w:numPr>
          <w:ilvl w:val="2"/>
          <w:numId w:val="22"/>
        </w:numPr>
        <w:tabs>
          <w:tab w:val="left" w:pos="2320"/>
          <w:tab w:val="left" w:pos="2321"/>
          <w:tab w:val="left" w:pos="5343"/>
          <w:tab w:val="left" w:pos="7791"/>
        </w:tabs>
        <w:ind w:left="0" w:right="0" w:firstLine="719"/>
        <w:rPr>
          <w:sz w:val="24"/>
          <w:szCs w:val="24"/>
        </w:rPr>
      </w:pPr>
      <w:r w:rsidRPr="000D1E44">
        <w:rPr>
          <w:sz w:val="24"/>
          <w:szCs w:val="24"/>
        </w:rPr>
        <w:t>The institution may reinstate a program within five years after the program has been placed on inactive</w:t>
      </w:r>
      <w:r w:rsidRPr="000D1E44">
        <w:rPr>
          <w:spacing w:val="-52"/>
          <w:sz w:val="24"/>
          <w:szCs w:val="24"/>
        </w:rPr>
        <w:t xml:space="preserve"> </w:t>
      </w:r>
      <w:r w:rsidRPr="000D1E44">
        <w:rPr>
          <w:sz w:val="24"/>
          <w:szCs w:val="24"/>
        </w:rPr>
        <w:t>status without submitting a program proposal</w:t>
      </w:r>
      <w:r w:rsidRPr="000D1E44">
        <w:rPr>
          <w:spacing w:val="-33"/>
          <w:sz w:val="24"/>
          <w:szCs w:val="24"/>
        </w:rPr>
        <w:t xml:space="preserve"> </w:t>
      </w:r>
      <w:r w:rsidRPr="000D1E44">
        <w:rPr>
          <w:sz w:val="24"/>
          <w:szCs w:val="24"/>
        </w:rPr>
        <w:t>for</w:t>
      </w:r>
      <w:r w:rsidRPr="000D1E44">
        <w:rPr>
          <w:spacing w:val="-6"/>
          <w:sz w:val="24"/>
          <w:szCs w:val="24"/>
        </w:rPr>
        <w:t xml:space="preserve"> </w:t>
      </w:r>
      <w:r w:rsidRPr="000D1E44">
        <w:rPr>
          <w:sz w:val="24"/>
          <w:szCs w:val="24"/>
        </w:rPr>
        <w:t>approval.</w:t>
      </w:r>
      <w:r>
        <w:rPr>
          <w:sz w:val="24"/>
          <w:szCs w:val="24"/>
        </w:rPr>
        <w:t xml:space="preserve"> </w:t>
      </w:r>
      <w:r w:rsidRPr="000D1E44">
        <w:rPr>
          <w:sz w:val="24"/>
          <w:szCs w:val="24"/>
        </w:rPr>
        <w:t>However, the institution will inform the Commission of program reinstatement by</w:t>
      </w:r>
      <w:r w:rsidRPr="000D1E44">
        <w:rPr>
          <w:spacing w:val="-16"/>
          <w:sz w:val="24"/>
          <w:szCs w:val="24"/>
        </w:rPr>
        <w:t xml:space="preserve"> </w:t>
      </w:r>
      <w:r w:rsidRPr="000D1E44">
        <w:rPr>
          <w:sz w:val="24"/>
          <w:szCs w:val="24"/>
        </w:rPr>
        <w:t>information</w:t>
      </w:r>
      <w:r w:rsidRPr="000D1E44">
        <w:rPr>
          <w:spacing w:val="-8"/>
          <w:sz w:val="24"/>
          <w:szCs w:val="24"/>
        </w:rPr>
        <w:t xml:space="preserve"> </w:t>
      </w:r>
      <w:r w:rsidRPr="000D1E44">
        <w:rPr>
          <w:sz w:val="24"/>
          <w:szCs w:val="24"/>
        </w:rPr>
        <w:t>item.</w:t>
      </w:r>
      <w:r>
        <w:rPr>
          <w:sz w:val="24"/>
          <w:szCs w:val="24"/>
        </w:rPr>
        <w:t xml:space="preserve"> </w:t>
      </w:r>
      <w:r w:rsidRPr="000D1E44">
        <w:rPr>
          <w:sz w:val="24"/>
          <w:szCs w:val="24"/>
        </w:rPr>
        <w:t>The information item should provide evidence of adequate resources and student demand to reactivate the</w:t>
      </w:r>
      <w:r w:rsidRPr="000D1E44">
        <w:rPr>
          <w:spacing w:val="-3"/>
          <w:sz w:val="24"/>
          <w:szCs w:val="24"/>
        </w:rPr>
        <w:t xml:space="preserve"> </w:t>
      </w:r>
      <w:r w:rsidRPr="000D1E44">
        <w:rPr>
          <w:sz w:val="24"/>
          <w:szCs w:val="24"/>
        </w:rPr>
        <w:t>program.</w:t>
      </w:r>
    </w:p>
    <w:p w14:paraId="10B8BC79" w14:textId="77777777" w:rsidR="000D1E44" w:rsidRPr="000D1E44" w:rsidRDefault="000D1E44" w:rsidP="000D1E44">
      <w:pPr>
        <w:pStyle w:val="BodyText"/>
        <w:spacing w:before="10"/>
      </w:pPr>
    </w:p>
    <w:p w14:paraId="1A232E9F" w14:textId="77777777" w:rsidR="000D1E44" w:rsidRPr="000D1E44" w:rsidRDefault="000D1E44" w:rsidP="000D1E44">
      <w:pPr>
        <w:pStyle w:val="ListParagraph"/>
        <w:numPr>
          <w:ilvl w:val="2"/>
          <w:numId w:val="22"/>
        </w:numPr>
        <w:tabs>
          <w:tab w:val="left" w:pos="2321"/>
        </w:tabs>
        <w:spacing w:before="1"/>
        <w:ind w:left="0" w:right="0" w:firstLine="719"/>
        <w:jc w:val="both"/>
        <w:rPr>
          <w:sz w:val="24"/>
          <w:szCs w:val="24"/>
        </w:rPr>
      </w:pPr>
      <w:r w:rsidRPr="000D1E44">
        <w:rPr>
          <w:sz w:val="24"/>
          <w:szCs w:val="24"/>
        </w:rPr>
        <w:t>If a program has not been reinstated within</w:t>
      </w:r>
      <w:r w:rsidRPr="000D1E44">
        <w:rPr>
          <w:spacing w:val="-39"/>
          <w:sz w:val="24"/>
          <w:szCs w:val="24"/>
        </w:rPr>
        <w:t xml:space="preserve"> </w:t>
      </w:r>
      <w:r w:rsidRPr="000D1E44">
        <w:rPr>
          <w:sz w:val="24"/>
          <w:szCs w:val="24"/>
        </w:rPr>
        <w:t>five years after being placed on inactive status, it will be</w:t>
      </w:r>
      <w:r w:rsidRPr="000D1E44">
        <w:rPr>
          <w:spacing w:val="-51"/>
          <w:sz w:val="24"/>
          <w:szCs w:val="24"/>
        </w:rPr>
        <w:t xml:space="preserve"> </w:t>
      </w:r>
      <w:r w:rsidRPr="000D1E44">
        <w:rPr>
          <w:sz w:val="24"/>
          <w:szCs w:val="24"/>
        </w:rPr>
        <w:t xml:space="preserve">removed from the </w:t>
      </w:r>
      <w:r w:rsidRPr="000D1E44">
        <w:rPr>
          <w:sz w:val="24"/>
          <w:szCs w:val="24"/>
          <w:u w:val="single"/>
        </w:rPr>
        <w:t>Academic Program</w:t>
      </w:r>
      <w:r w:rsidRPr="000D1E44">
        <w:rPr>
          <w:spacing w:val="-7"/>
          <w:sz w:val="24"/>
          <w:szCs w:val="24"/>
          <w:u w:val="single"/>
        </w:rPr>
        <w:t xml:space="preserve"> </w:t>
      </w:r>
      <w:r w:rsidRPr="000D1E44">
        <w:rPr>
          <w:sz w:val="24"/>
          <w:szCs w:val="24"/>
          <w:u w:val="single"/>
        </w:rPr>
        <w:t>Inventory</w:t>
      </w:r>
      <w:r w:rsidRPr="000D1E44">
        <w:rPr>
          <w:sz w:val="24"/>
          <w:szCs w:val="24"/>
        </w:rPr>
        <w:t>.</w:t>
      </w:r>
    </w:p>
    <w:p w14:paraId="52C05A3C" w14:textId="77777777" w:rsidR="000D1E44" w:rsidRPr="000D1E44" w:rsidRDefault="000D1E44" w:rsidP="000D1E44">
      <w:pPr>
        <w:pStyle w:val="BodyText"/>
      </w:pPr>
    </w:p>
    <w:p w14:paraId="38528CC9" w14:textId="7D624828" w:rsidR="000D1E44" w:rsidRDefault="000D1E44" w:rsidP="000D1E44">
      <w:pPr>
        <w:pStyle w:val="ListParagraph"/>
        <w:numPr>
          <w:ilvl w:val="2"/>
          <w:numId w:val="22"/>
        </w:numPr>
        <w:tabs>
          <w:tab w:val="left" w:pos="2320"/>
          <w:tab w:val="left" w:pos="2321"/>
        </w:tabs>
        <w:ind w:left="0" w:right="0" w:firstLine="719"/>
        <w:rPr>
          <w:sz w:val="24"/>
          <w:szCs w:val="24"/>
        </w:rPr>
      </w:pPr>
      <w:r w:rsidRPr="000D1E44">
        <w:rPr>
          <w:sz w:val="24"/>
          <w:szCs w:val="24"/>
        </w:rPr>
        <w:t xml:space="preserve">If an institution wishes to offer a program which has been deleted from the </w:t>
      </w:r>
      <w:r w:rsidRPr="000D1E44">
        <w:rPr>
          <w:sz w:val="24"/>
          <w:szCs w:val="24"/>
          <w:u w:val="single"/>
        </w:rPr>
        <w:t>Academic Program Inventory</w:t>
      </w:r>
      <w:r w:rsidRPr="000D1E44">
        <w:rPr>
          <w:sz w:val="24"/>
          <w:szCs w:val="24"/>
        </w:rPr>
        <w:t>, it will be required to submit a new program proposal for Commission review and</w:t>
      </w:r>
      <w:r w:rsidRPr="000D1E44">
        <w:rPr>
          <w:spacing w:val="-2"/>
          <w:sz w:val="24"/>
          <w:szCs w:val="24"/>
        </w:rPr>
        <w:t xml:space="preserve"> </w:t>
      </w:r>
      <w:r w:rsidRPr="000D1E44">
        <w:rPr>
          <w:sz w:val="24"/>
          <w:szCs w:val="24"/>
        </w:rPr>
        <w:t>action.</w:t>
      </w:r>
    </w:p>
    <w:p w14:paraId="7A3E6140" w14:textId="77777777" w:rsidR="000D1E44" w:rsidRPr="000D1E44" w:rsidRDefault="000D1E44" w:rsidP="000D1E44">
      <w:pPr>
        <w:pStyle w:val="ListParagraph"/>
        <w:rPr>
          <w:sz w:val="24"/>
          <w:szCs w:val="24"/>
        </w:rPr>
      </w:pPr>
    </w:p>
    <w:p w14:paraId="64C4C79C" w14:textId="77777777" w:rsidR="000D7702" w:rsidRPr="005E2BC8" w:rsidRDefault="000D7702" w:rsidP="000D7702">
      <w:pPr>
        <w:pStyle w:val="BodyText"/>
        <w:tabs>
          <w:tab w:val="left" w:pos="1744"/>
          <w:tab w:val="left" w:pos="3328"/>
        </w:tabs>
        <w:spacing w:before="1"/>
      </w:pPr>
    </w:p>
    <w:p w14:paraId="6C2AA760" w14:textId="6F91F583" w:rsidR="000D7702" w:rsidRPr="007B297D" w:rsidRDefault="000D7702" w:rsidP="000D7702">
      <w:pPr>
        <w:pStyle w:val="BodyText"/>
        <w:rPr>
          <w:b/>
          <w:color w:val="E36C0A" w:themeColor="accent6" w:themeShade="BF"/>
        </w:rPr>
      </w:pPr>
      <w:r w:rsidRPr="007B297D">
        <w:rPr>
          <w:b/>
          <w:color w:val="E36C0A" w:themeColor="accent6" w:themeShade="BF"/>
        </w:rPr>
        <w:t xml:space="preserve">[NOTE: SUB-SECTIONS IN ORANGE </w:t>
      </w:r>
      <w:r>
        <w:rPr>
          <w:b/>
          <w:color w:val="E36C0A" w:themeColor="accent6" w:themeShade="BF"/>
        </w:rPr>
        <w:t>ARE MOVED DOWN FROM .06 TO .07</w:t>
      </w:r>
      <w:r w:rsidRPr="007B297D">
        <w:rPr>
          <w:b/>
          <w:color w:val="E36C0A" w:themeColor="accent6" w:themeShade="BF"/>
        </w:rPr>
        <w:t>]</w:t>
      </w:r>
    </w:p>
    <w:p w14:paraId="3B6409CF" w14:textId="77777777" w:rsidR="000D7702" w:rsidRPr="007B297D" w:rsidRDefault="000D7702" w:rsidP="000D7702">
      <w:pPr>
        <w:pStyle w:val="BodyText"/>
        <w:rPr>
          <w:color w:val="E36C0A" w:themeColor="accent6" w:themeShade="BF"/>
        </w:rPr>
      </w:pPr>
    </w:p>
    <w:p w14:paraId="07D90E76" w14:textId="77777777" w:rsidR="000D7702" w:rsidRPr="007B297D" w:rsidRDefault="000D7702" w:rsidP="000D7702">
      <w:pPr>
        <w:pStyle w:val="ListParagraph"/>
        <w:numPr>
          <w:ilvl w:val="0"/>
          <w:numId w:val="29"/>
        </w:numPr>
        <w:tabs>
          <w:tab w:val="left" w:pos="2320"/>
          <w:tab w:val="left" w:pos="2321"/>
          <w:tab w:val="left" w:pos="5343"/>
          <w:tab w:val="left" w:pos="7071"/>
          <w:tab w:val="left" w:pos="8657"/>
        </w:tabs>
        <w:ind w:left="0" w:right="0" w:firstLine="719"/>
        <w:rPr>
          <w:color w:val="E36C0A" w:themeColor="accent6" w:themeShade="BF"/>
          <w:sz w:val="24"/>
          <w:szCs w:val="24"/>
        </w:rPr>
      </w:pPr>
      <w:r w:rsidRPr="007B297D">
        <w:rPr>
          <w:color w:val="E36C0A" w:themeColor="accent6" w:themeShade="BF"/>
          <w:sz w:val="24"/>
          <w:szCs w:val="24"/>
        </w:rPr>
        <w:t xml:space="preserve">Designation of a program in the Commission’s </w:t>
      </w:r>
      <w:r w:rsidRPr="007B297D">
        <w:rPr>
          <w:color w:val="E36C0A" w:themeColor="accent6" w:themeShade="BF"/>
          <w:sz w:val="24"/>
          <w:szCs w:val="24"/>
          <w:u w:val="single"/>
        </w:rPr>
        <w:t>Academic Program Inventory</w:t>
      </w:r>
      <w:r w:rsidRPr="007B297D">
        <w:rPr>
          <w:color w:val="E36C0A" w:themeColor="accent6" w:themeShade="BF"/>
          <w:sz w:val="24"/>
          <w:szCs w:val="24"/>
        </w:rPr>
        <w:t xml:space="preserve"> as inactive or reinstatement of an </w:t>
      </w:r>
      <w:r w:rsidRPr="007B297D">
        <w:rPr>
          <w:color w:val="E36C0A" w:themeColor="accent6" w:themeShade="BF"/>
          <w:sz w:val="24"/>
          <w:szCs w:val="24"/>
        </w:rPr>
        <w:lastRenderedPageBreak/>
        <w:t>inactive program to</w:t>
      </w:r>
      <w:r w:rsidRPr="007B297D">
        <w:rPr>
          <w:color w:val="E36C0A" w:themeColor="accent6" w:themeShade="BF"/>
          <w:spacing w:val="-19"/>
          <w:sz w:val="24"/>
          <w:szCs w:val="24"/>
        </w:rPr>
        <w:t xml:space="preserve"> </w:t>
      </w:r>
      <w:r w:rsidRPr="007B297D">
        <w:rPr>
          <w:color w:val="E36C0A" w:themeColor="accent6" w:themeShade="BF"/>
          <w:sz w:val="24"/>
          <w:szCs w:val="24"/>
        </w:rPr>
        <w:t>active</w:t>
      </w:r>
      <w:r w:rsidRPr="007B297D">
        <w:rPr>
          <w:color w:val="E36C0A" w:themeColor="accent6" w:themeShade="BF"/>
          <w:spacing w:val="-6"/>
          <w:sz w:val="24"/>
          <w:szCs w:val="24"/>
        </w:rPr>
        <w:t xml:space="preserve"> </w:t>
      </w:r>
      <w:r w:rsidRPr="007B297D">
        <w:rPr>
          <w:color w:val="E36C0A" w:themeColor="accent6" w:themeShade="BF"/>
          <w:sz w:val="24"/>
          <w:szCs w:val="24"/>
        </w:rPr>
        <w:t>status. While a program is on inactive status, no students will</w:t>
      </w:r>
      <w:r w:rsidRPr="007B297D">
        <w:rPr>
          <w:color w:val="E36C0A" w:themeColor="accent6" w:themeShade="BF"/>
          <w:spacing w:val="-29"/>
          <w:sz w:val="24"/>
          <w:szCs w:val="24"/>
        </w:rPr>
        <w:t xml:space="preserve"> </w:t>
      </w:r>
      <w:r w:rsidRPr="007B297D">
        <w:rPr>
          <w:color w:val="E36C0A" w:themeColor="accent6" w:themeShade="BF"/>
          <w:sz w:val="24"/>
          <w:szCs w:val="24"/>
        </w:rPr>
        <w:t>be</w:t>
      </w:r>
      <w:r w:rsidRPr="007B297D">
        <w:rPr>
          <w:color w:val="E36C0A" w:themeColor="accent6" w:themeShade="BF"/>
          <w:spacing w:val="-6"/>
          <w:sz w:val="24"/>
          <w:szCs w:val="24"/>
        </w:rPr>
        <w:t xml:space="preserve"> </w:t>
      </w:r>
      <w:r w:rsidRPr="007B297D">
        <w:rPr>
          <w:color w:val="E36C0A" w:themeColor="accent6" w:themeShade="BF"/>
          <w:sz w:val="24"/>
          <w:szCs w:val="24"/>
        </w:rPr>
        <w:t xml:space="preserve">admitted. If an inactive program has not been reinstated within five years, it will be removed from the Commission’s </w:t>
      </w:r>
      <w:r w:rsidRPr="007B297D">
        <w:rPr>
          <w:color w:val="E36C0A" w:themeColor="accent6" w:themeShade="BF"/>
          <w:sz w:val="24"/>
          <w:szCs w:val="24"/>
          <w:u w:val="single"/>
        </w:rPr>
        <w:t>Academic</w:t>
      </w:r>
      <w:r w:rsidRPr="007B297D">
        <w:rPr>
          <w:color w:val="E36C0A" w:themeColor="accent6" w:themeShade="BF"/>
          <w:spacing w:val="-34"/>
          <w:sz w:val="24"/>
          <w:szCs w:val="24"/>
          <w:u w:val="single"/>
        </w:rPr>
        <w:t xml:space="preserve"> </w:t>
      </w:r>
      <w:r w:rsidRPr="007B297D">
        <w:rPr>
          <w:color w:val="E36C0A" w:themeColor="accent6" w:themeShade="BF"/>
          <w:sz w:val="24"/>
          <w:szCs w:val="24"/>
          <w:u w:val="single"/>
        </w:rPr>
        <w:t>Program</w:t>
      </w:r>
      <w:r w:rsidRPr="007B297D">
        <w:rPr>
          <w:color w:val="E36C0A" w:themeColor="accent6" w:themeShade="BF"/>
          <w:spacing w:val="-7"/>
          <w:sz w:val="24"/>
          <w:szCs w:val="24"/>
          <w:u w:val="single"/>
        </w:rPr>
        <w:t xml:space="preserve"> </w:t>
      </w:r>
      <w:r w:rsidRPr="007B297D">
        <w:rPr>
          <w:color w:val="E36C0A" w:themeColor="accent6" w:themeShade="BF"/>
          <w:sz w:val="24"/>
          <w:szCs w:val="24"/>
          <w:u w:val="single"/>
        </w:rPr>
        <w:t>Inventory</w:t>
      </w:r>
      <w:r w:rsidRPr="007B297D">
        <w:rPr>
          <w:color w:val="E36C0A" w:themeColor="accent6" w:themeShade="BF"/>
          <w:sz w:val="24"/>
          <w:szCs w:val="24"/>
        </w:rPr>
        <w:t xml:space="preserve">. </w:t>
      </w:r>
      <w:r w:rsidRPr="007B297D">
        <w:rPr>
          <w:color w:val="E36C0A" w:themeColor="accent6" w:themeShade="BF"/>
          <w:spacing w:val="-5"/>
          <w:sz w:val="24"/>
          <w:szCs w:val="24"/>
        </w:rPr>
        <w:t xml:space="preserve">Once </w:t>
      </w:r>
      <w:r w:rsidRPr="007B297D">
        <w:rPr>
          <w:color w:val="E36C0A" w:themeColor="accent6" w:themeShade="BF"/>
          <w:sz w:val="24"/>
          <w:szCs w:val="24"/>
        </w:rPr>
        <w:t xml:space="preserve">the five-year time limit has expired, the institution will have to submit a new program proposal, following established timetables and procedures for review, to have a program reinstated to the Commission’s </w:t>
      </w:r>
      <w:r w:rsidRPr="007B297D">
        <w:rPr>
          <w:color w:val="E36C0A" w:themeColor="accent6" w:themeShade="BF"/>
          <w:sz w:val="24"/>
          <w:szCs w:val="24"/>
          <w:u w:val="single"/>
        </w:rPr>
        <w:t>Academic Program</w:t>
      </w:r>
      <w:r w:rsidRPr="007B297D">
        <w:rPr>
          <w:color w:val="E36C0A" w:themeColor="accent6" w:themeShade="BF"/>
          <w:spacing w:val="-27"/>
          <w:sz w:val="24"/>
          <w:szCs w:val="24"/>
          <w:u w:val="single"/>
        </w:rPr>
        <w:t xml:space="preserve"> </w:t>
      </w:r>
      <w:r w:rsidRPr="007B297D">
        <w:rPr>
          <w:color w:val="E36C0A" w:themeColor="accent6" w:themeShade="BF"/>
          <w:sz w:val="24"/>
          <w:szCs w:val="24"/>
          <w:u w:val="single"/>
        </w:rPr>
        <w:t>Inventory</w:t>
      </w:r>
      <w:r w:rsidRPr="007B297D">
        <w:rPr>
          <w:color w:val="E36C0A" w:themeColor="accent6" w:themeShade="BF"/>
          <w:sz w:val="24"/>
          <w:szCs w:val="24"/>
        </w:rPr>
        <w:t>.</w:t>
      </w:r>
    </w:p>
    <w:p w14:paraId="2D0C8A8D" w14:textId="77777777" w:rsidR="000D7702" w:rsidRPr="007B297D" w:rsidRDefault="000D7702" w:rsidP="000D7702">
      <w:pPr>
        <w:pStyle w:val="BodyText"/>
        <w:spacing w:before="2"/>
        <w:rPr>
          <w:color w:val="E36C0A" w:themeColor="accent6" w:themeShade="BF"/>
        </w:rPr>
      </w:pPr>
    </w:p>
    <w:p w14:paraId="552C1A37" w14:textId="77777777" w:rsidR="000D7702" w:rsidRPr="007B297D" w:rsidRDefault="000D7702" w:rsidP="000D7702">
      <w:pPr>
        <w:pStyle w:val="BodyText"/>
        <w:tabs>
          <w:tab w:val="left" w:pos="3903"/>
        </w:tabs>
        <w:spacing w:before="100"/>
        <w:ind w:firstLine="719"/>
        <w:rPr>
          <w:color w:val="E36C0A" w:themeColor="accent6" w:themeShade="BF"/>
        </w:rPr>
      </w:pPr>
      <w:r w:rsidRPr="007B297D">
        <w:rPr>
          <w:color w:val="E36C0A" w:themeColor="accent6" w:themeShade="BF"/>
        </w:rPr>
        <w:t>To reinstate an inactive program to active status within five years of the date it was formally recognized as inactive</w:t>
      </w:r>
      <w:r w:rsidRPr="007B297D">
        <w:rPr>
          <w:color w:val="E36C0A" w:themeColor="accent6" w:themeShade="BF"/>
          <w:spacing w:val="-52"/>
        </w:rPr>
        <w:t xml:space="preserve"> </w:t>
      </w:r>
      <w:r w:rsidRPr="007B297D">
        <w:rPr>
          <w:color w:val="E36C0A" w:themeColor="accent6" w:themeShade="BF"/>
        </w:rPr>
        <w:t>by the Commission, the institution must submit documentation that the program has adequate resources and student demand to be placed on</w:t>
      </w:r>
      <w:r w:rsidRPr="007B297D">
        <w:rPr>
          <w:color w:val="E36C0A" w:themeColor="accent6" w:themeShade="BF"/>
          <w:spacing w:val="-11"/>
        </w:rPr>
        <w:t xml:space="preserve"> </w:t>
      </w:r>
      <w:r w:rsidRPr="007B297D">
        <w:rPr>
          <w:color w:val="E36C0A" w:themeColor="accent6" w:themeShade="BF"/>
        </w:rPr>
        <w:t>active</w:t>
      </w:r>
      <w:r w:rsidRPr="007B297D">
        <w:rPr>
          <w:color w:val="E36C0A" w:themeColor="accent6" w:themeShade="BF"/>
          <w:spacing w:val="-5"/>
        </w:rPr>
        <w:t xml:space="preserve"> </w:t>
      </w:r>
      <w:r w:rsidRPr="007B297D">
        <w:rPr>
          <w:color w:val="E36C0A" w:themeColor="accent6" w:themeShade="BF"/>
        </w:rPr>
        <w:t>status.</w:t>
      </w:r>
      <w:r w:rsidRPr="007B297D">
        <w:rPr>
          <w:color w:val="E36C0A" w:themeColor="accent6" w:themeShade="BF"/>
        </w:rPr>
        <w:tab/>
        <w:t>After June 6, 1997, only viable programs, as determined by the Alabama Commission on Higher Education, may be placed on inactive</w:t>
      </w:r>
      <w:r w:rsidRPr="007B297D">
        <w:rPr>
          <w:color w:val="E36C0A" w:themeColor="accent6" w:themeShade="BF"/>
          <w:spacing w:val="-14"/>
        </w:rPr>
        <w:t xml:space="preserve"> </w:t>
      </w:r>
      <w:r w:rsidRPr="007B297D">
        <w:rPr>
          <w:color w:val="E36C0A" w:themeColor="accent6" w:themeShade="BF"/>
        </w:rPr>
        <w:t>status.</w:t>
      </w:r>
    </w:p>
    <w:p w14:paraId="17F68567" w14:textId="77777777" w:rsidR="000D7702" w:rsidRPr="007B297D" w:rsidRDefault="000D7702" w:rsidP="000D7702">
      <w:pPr>
        <w:pStyle w:val="BodyText"/>
        <w:rPr>
          <w:color w:val="E36C0A" w:themeColor="accent6" w:themeShade="BF"/>
        </w:rPr>
      </w:pPr>
    </w:p>
    <w:p w14:paraId="67687697" w14:textId="77777777" w:rsidR="000D7702" w:rsidRDefault="000D7702" w:rsidP="000D7702">
      <w:pPr>
        <w:pStyle w:val="ListParagraph"/>
        <w:numPr>
          <w:ilvl w:val="0"/>
          <w:numId w:val="29"/>
        </w:numPr>
        <w:tabs>
          <w:tab w:val="left" w:pos="2320"/>
          <w:tab w:val="left" w:pos="2321"/>
          <w:tab w:val="left" w:pos="4336"/>
        </w:tabs>
        <w:spacing w:before="3"/>
        <w:ind w:left="0" w:right="0" w:firstLine="719"/>
        <w:rPr>
          <w:color w:val="E36C0A" w:themeColor="accent6" w:themeShade="BF"/>
          <w:sz w:val="24"/>
          <w:szCs w:val="24"/>
        </w:rPr>
      </w:pPr>
      <w:r w:rsidRPr="007B297D">
        <w:rPr>
          <w:color w:val="E36C0A" w:themeColor="accent6" w:themeShade="BF"/>
          <w:sz w:val="24"/>
          <w:szCs w:val="24"/>
        </w:rPr>
        <w:t xml:space="preserve">Termination of a program in the Commission’s </w:t>
      </w:r>
      <w:r w:rsidRPr="007B297D">
        <w:rPr>
          <w:color w:val="E36C0A" w:themeColor="accent6" w:themeShade="BF"/>
          <w:sz w:val="24"/>
          <w:szCs w:val="24"/>
          <w:u w:val="single"/>
        </w:rPr>
        <w:t>Academic</w:t>
      </w:r>
      <w:r w:rsidRPr="007B297D">
        <w:rPr>
          <w:color w:val="E36C0A" w:themeColor="accent6" w:themeShade="BF"/>
          <w:spacing w:val="-8"/>
          <w:sz w:val="24"/>
          <w:szCs w:val="24"/>
          <w:u w:val="single"/>
        </w:rPr>
        <w:t xml:space="preserve"> </w:t>
      </w:r>
      <w:r w:rsidRPr="007B297D">
        <w:rPr>
          <w:color w:val="E36C0A" w:themeColor="accent6" w:themeShade="BF"/>
          <w:sz w:val="24"/>
          <w:szCs w:val="24"/>
          <w:u w:val="single"/>
        </w:rPr>
        <w:t>Program</w:t>
      </w:r>
      <w:r w:rsidRPr="007B297D">
        <w:rPr>
          <w:color w:val="E36C0A" w:themeColor="accent6" w:themeShade="BF"/>
          <w:spacing w:val="-8"/>
          <w:sz w:val="24"/>
          <w:szCs w:val="24"/>
          <w:u w:val="single"/>
        </w:rPr>
        <w:t xml:space="preserve"> </w:t>
      </w:r>
      <w:r w:rsidRPr="007B297D">
        <w:rPr>
          <w:color w:val="E36C0A" w:themeColor="accent6" w:themeShade="BF"/>
          <w:sz w:val="24"/>
          <w:szCs w:val="24"/>
          <w:u w:val="single"/>
        </w:rPr>
        <w:t>Inventory</w:t>
      </w:r>
      <w:r w:rsidRPr="007B297D">
        <w:rPr>
          <w:color w:val="E36C0A" w:themeColor="accent6" w:themeShade="BF"/>
          <w:sz w:val="24"/>
          <w:szCs w:val="24"/>
        </w:rPr>
        <w:t xml:space="preserve">. Once the Commission formally recognizes the termination of a program in the </w:t>
      </w:r>
      <w:r w:rsidRPr="007B297D">
        <w:rPr>
          <w:color w:val="E36C0A" w:themeColor="accent6" w:themeShade="BF"/>
          <w:sz w:val="24"/>
          <w:szCs w:val="24"/>
          <w:u w:val="single"/>
        </w:rPr>
        <w:t>Inventory</w:t>
      </w:r>
      <w:r w:rsidRPr="007B297D">
        <w:rPr>
          <w:color w:val="E36C0A" w:themeColor="accent6" w:themeShade="BF"/>
          <w:sz w:val="24"/>
          <w:szCs w:val="24"/>
        </w:rPr>
        <w:t>, the institution must submit a new program proposal, following established timetables and procedures, to offer the program again.</w:t>
      </w:r>
    </w:p>
    <w:p w14:paraId="3E771A72" w14:textId="77777777" w:rsidR="000D1E44" w:rsidRPr="000D1E44" w:rsidRDefault="000D1E44" w:rsidP="000D1E44">
      <w:pPr>
        <w:pStyle w:val="ListParagraph"/>
        <w:tabs>
          <w:tab w:val="left" w:pos="2320"/>
          <w:tab w:val="left" w:pos="2321"/>
        </w:tabs>
        <w:ind w:left="719" w:right="0" w:firstLine="0"/>
        <w:rPr>
          <w:sz w:val="24"/>
          <w:szCs w:val="24"/>
        </w:rPr>
      </w:pPr>
    </w:p>
    <w:p w14:paraId="51EFBE74" w14:textId="77777777" w:rsidR="000D1E44" w:rsidRPr="000D1E44" w:rsidRDefault="000D1E44" w:rsidP="000D1E44">
      <w:pPr>
        <w:tabs>
          <w:tab w:val="left" w:pos="1456"/>
        </w:tabs>
        <w:spacing w:line="272" w:lineRule="exact"/>
        <w:rPr>
          <w:sz w:val="24"/>
          <w:szCs w:val="24"/>
        </w:rPr>
      </w:pPr>
      <w:r w:rsidRPr="000D1E44">
        <w:rPr>
          <w:b/>
          <w:sz w:val="24"/>
          <w:szCs w:val="24"/>
        </w:rPr>
        <w:t>Author:</w:t>
      </w:r>
      <w:r w:rsidRPr="000D1E44">
        <w:rPr>
          <w:b/>
          <w:sz w:val="24"/>
          <w:szCs w:val="24"/>
        </w:rPr>
        <w:tab/>
      </w:r>
      <w:r w:rsidRPr="000D1E44">
        <w:rPr>
          <w:sz w:val="24"/>
          <w:szCs w:val="24"/>
        </w:rPr>
        <w:t>William O.</w:t>
      </w:r>
      <w:r w:rsidRPr="000D1E44">
        <w:rPr>
          <w:spacing w:val="-3"/>
          <w:sz w:val="24"/>
          <w:szCs w:val="24"/>
        </w:rPr>
        <w:t xml:space="preserve"> </w:t>
      </w:r>
      <w:r w:rsidRPr="000D1E44">
        <w:rPr>
          <w:sz w:val="24"/>
          <w:szCs w:val="24"/>
        </w:rPr>
        <w:t>Blow</w:t>
      </w:r>
    </w:p>
    <w:p w14:paraId="756A5442" w14:textId="77777777" w:rsidR="000D1E44" w:rsidRPr="000D1E44" w:rsidRDefault="000D1E44" w:rsidP="000D1E44">
      <w:pPr>
        <w:tabs>
          <w:tab w:val="left" w:pos="3328"/>
        </w:tabs>
        <w:spacing w:before="2" w:line="272" w:lineRule="exact"/>
        <w:rPr>
          <w:sz w:val="24"/>
          <w:szCs w:val="24"/>
        </w:rPr>
      </w:pPr>
      <w:r w:rsidRPr="000D1E44">
        <w:rPr>
          <w:b/>
          <w:sz w:val="24"/>
          <w:szCs w:val="24"/>
        </w:rPr>
        <w:t>Statutory</w:t>
      </w:r>
      <w:r w:rsidRPr="000D1E44">
        <w:rPr>
          <w:b/>
          <w:spacing w:val="-10"/>
          <w:sz w:val="24"/>
          <w:szCs w:val="24"/>
        </w:rPr>
        <w:t xml:space="preserve"> </w:t>
      </w:r>
      <w:r w:rsidRPr="000D1E44">
        <w:rPr>
          <w:b/>
          <w:sz w:val="24"/>
          <w:szCs w:val="24"/>
        </w:rPr>
        <w:t>Authority:</w:t>
      </w:r>
      <w:r w:rsidRPr="000D1E44">
        <w:rPr>
          <w:b/>
          <w:sz w:val="24"/>
          <w:szCs w:val="24"/>
        </w:rPr>
        <w:tab/>
      </w:r>
      <w:r w:rsidRPr="000D1E44">
        <w:rPr>
          <w:sz w:val="24"/>
          <w:szCs w:val="24"/>
          <w:u w:val="single"/>
        </w:rPr>
        <w:t>Code of Ala. 1975</w:t>
      </w:r>
      <w:r w:rsidRPr="000D1E44">
        <w:rPr>
          <w:sz w:val="24"/>
          <w:szCs w:val="24"/>
        </w:rPr>
        <w:t xml:space="preserve">, §§16-5-1, </w:t>
      </w:r>
      <w:r w:rsidRPr="000D1E44">
        <w:rPr>
          <w:sz w:val="24"/>
          <w:szCs w:val="24"/>
          <w:u w:val="single"/>
        </w:rPr>
        <w:t>et</w:t>
      </w:r>
      <w:r w:rsidRPr="000D1E44">
        <w:rPr>
          <w:spacing w:val="-11"/>
          <w:sz w:val="24"/>
          <w:szCs w:val="24"/>
        </w:rPr>
        <w:t xml:space="preserve"> </w:t>
      </w:r>
      <w:r w:rsidRPr="000D1E44">
        <w:rPr>
          <w:sz w:val="24"/>
          <w:szCs w:val="24"/>
          <w:u w:val="single"/>
        </w:rPr>
        <w:t>seq</w:t>
      </w:r>
      <w:r w:rsidRPr="000D1E44">
        <w:rPr>
          <w:sz w:val="24"/>
          <w:szCs w:val="24"/>
        </w:rPr>
        <w:t>.</w:t>
      </w:r>
    </w:p>
    <w:p w14:paraId="0B2F6C4E" w14:textId="77777777" w:rsidR="000D1E44" w:rsidRPr="000D1E44" w:rsidRDefault="000D1E44" w:rsidP="000D1E44">
      <w:pPr>
        <w:tabs>
          <w:tab w:val="left" w:pos="1600"/>
          <w:tab w:val="left" w:pos="4912"/>
          <w:tab w:val="left" w:pos="6497"/>
        </w:tabs>
        <w:spacing w:line="271" w:lineRule="exact"/>
        <w:rPr>
          <w:sz w:val="24"/>
          <w:szCs w:val="24"/>
        </w:rPr>
      </w:pPr>
      <w:r w:rsidRPr="000D1E44">
        <w:rPr>
          <w:b/>
          <w:sz w:val="24"/>
          <w:szCs w:val="24"/>
        </w:rPr>
        <w:t>History:</w:t>
      </w:r>
      <w:r w:rsidRPr="000D1E44">
        <w:rPr>
          <w:b/>
          <w:sz w:val="24"/>
          <w:szCs w:val="24"/>
        </w:rPr>
        <w:tab/>
      </w:r>
      <w:r w:rsidRPr="000D1E44">
        <w:rPr>
          <w:sz w:val="24"/>
          <w:szCs w:val="24"/>
        </w:rPr>
        <w:t>Filed April</w:t>
      </w:r>
      <w:r w:rsidRPr="000D1E44">
        <w:rPr>
          <w:spacing w:val="-9"/>
          <w:sz w:val="24"/>
          <w:szCs w:val="24"/>
        </w:rPr>
        <w:t xml:space="preserve"> </w:t>
      </w:r>
      <w:r w:rsidRPr="000D1E44">
        <w:rPr>
          <w:sz w:val="24"/>
          <w:szCs w:val="24"/>
        </w:rPr>
        <w:t>10,</w:t>
      </w:r>
      <w:r w:rsidRPr="000D1E44">
        <w:rPr>
          <w:spacing w:val="-4"/>
          <w:sz w:val="24"/>
          <w:szCs w:val="24"/>
        </w:rPr>
        <w:t xml:space="preserve"> </w:t>
      </w:r>
      <w:r w:rsidRPr="000D1E44">
        <w:rPr>
          <w:sz w:val="24"/>
          <w:szCs w:val="24"/>
        </w:rPr>
        <w:t>1989.</w:t>
      </w:r>
      <w:r w:rsidRPr="000D1E44">
        <w:rPr>
          <w:sz w:val="24"/>
          <w:szCs w:val="24"/>
        </w:rPr>
        <w:tab/>
      </w:r>
      <w:r w:rsidRPr="000D1E44">
        <w:rPr>
          <w:b/>
          <w:sz w:val="24"/>
          <w:szCs w:val="24"/>
        </w:rPr>
        <w:t>New</w:t>
      </w:r>
      <w:r w:rsidRPr="000D1E44">
        <w:rPr>
          <w:b/>
          <w:spacing w:val="-4"/>
          <w:sz w:val="24"/>
          <w:szCs w:val="24"/>
        </w:rPr>
        <w:t xml:space="preserve"> </w:t>
      </w:r>
      <w:r w:rsidRPr="000D1E44">
        <w:rPr>
          <w:b/>
          <w:sz w:val="24"/>
          <w:szCs w:val="24"/>
        </w:rPr>
        <w:t>Rule</w:t>
      </w:r>
      <w:r w:rsidRPr="000D1E44">
        <w:rPr>
          <w:sz w:val="24"/>
          <w:szCs w:val="24"/>
        </w:rPr>
        <w:t>:</w:t>
      </w:r>
      <w:r w:rsidRPr="000D1E44">
        <w:rPr>
          <w:sz w:val="24"/>
          <w:szCs w:val="24"/>
        </w:rPr>
        <w:tab/>
        <w:t>Filed</w:t>
      </w:r>
    </w:p>
    <w:p w14:paraId="355A976C" w14:textId="77777777" w:rsidR="000D1E44" w:rsidRPr="000D1E44" w:rsidRDefault="000D1E44" w:rsidP="000D1E44">
      <w:pPr>
        <w:pStyle w:val="BodyText"/>
        <w:tabs>
          <w:tab w:val="left" w:pos="6353"/>
          <w:tab w:val="left" w:pos="7793"/>
        </w:tabs>
        <w:spacing w:line="272" w:lineRule="exact"/>
      </w:pPr>
      <w:r w:rsidRPr="000D1E44">
        <w:t>March 12, 1996; effective April</w:t>
      </w:r>
      <w:r w:rsidRPr="000D1E44">
        <w:rPr>
          <w:spacing w:val="-25"/>
        </w:rPr>
        <w:t xml:space="preserve"> </w:t>
      </w:r>
      <w:r w:rsidRPr="000D1E44">
        <w:t>16,</w:t>
      </w:r>
      <w:r w:rsidRPr="000D1E44">
        <w:rPr>
          <w:spacing w:val="-5"/>
        </w:rPr>
        <w:t xml:space="preserve"> </w:t>
      </w:r>
      <w:r w:rsidRPr="000D1E44">
        <w:t>1996.</w:t>
      </w:r>
      <w:r w:rsidRPr="000D1E44">
        <w:tab/>
      </w:r>
      <w:r w:rsidRPr="000D1E44">
        <w:rPr>
          <w:b/>
        </w:rPr>
        <w:t>Amended:</w:t>
      </w:r>
      <w:r w:rsidRPr="000D1E44">
        <w:rPr>
          <w:b/>
        </w:rPr>
        <w:tab/>
      </w:r>
      <w:r w:rsidRPr="000D1E44">
        <w:t>Filed</w:t>
      </w:r>
    </w:p>
    <w:p w14:paraId="6F6FCEB7" w14:textId="77777777" w:rsidR="000D1E44" w:rsidRPr="000D1E44" w:rsidRDefault="000D1E44" w:rsidP="000D1E44">
      <w:pPr>
        <w:pStyle w:val="BodyText"/>
        <w:spacing w:before="1"/>
      </w:pPr>
      <w:r w:rsidRPr="000D1E44">
        <w:t>August 4, 1997; effective September 8, 1997.</w:t>
      </w:r>
    </w:p>
    <w:p w14:paraId="2F5A436F" w14:textId="77777777" w:rsidR="000D1E44" w:rsidRPr="000D1E44" w:rsidRDefault="000D1E44" w:rsidP="000D1E44">
      <w:pPr>
        <w:pStyle w:val="BodyText"/>
      </w:pPr>
    </w:p>
    <w:p w14:paraId="1298FE3E" w14:textId="61E5A28F" w:rsidR="004C7A17" w:rsidRDefault="004C7A17" w:rsidP="000D1E44">
      <w:pPr>
        <w:pStyle w:val="Heading1"/>
        <w:tabs>
          <w:tab w:val="left" w:pos="2320"/>
        </w:tabs>
        <w:spacing w:before="0"/>
        <w:ind w:left="0"/>
      </w:pPr>
    </w:p>
    <w:p w14:paraId="77E5F78C" w14:textId="34CC19CE" w:rsidR="002A4D80" w:rsidRDefault="00B7149A" w:rsidP="000D1E44">
      <w:pPr>
        <w:pStyle w:val="Heading1"/>
        <w:tabs>
          <w:tab w:val="left" w:pos="2320"/>
        </w:tabs>
        <w:spacing w:before="0"/>
        <w:ind w:left="0"/>
      </w:pPr>
      <w:r>
        <w:rPr>
          <w:color w:val="0070C0"/>
        </w:rPr>
        <w:pict w14:anchorId="08A1732C">
          <v:rect id="_x0000_i1028" style="width:285pt;height:.05pt" o:hrpct="609" o:hralign="center" o:hrstd="t" o:hr="t" fillcolor="#a0a0a0" stroked="f"/>
        </w:pict>
      </w:r>
    </w:p>
    <w:p w14:paraId="02D33A26" w14:textId="61655C86" w:rsidR="002A4D80" w:rsidRDefault="00B7149A" w:rsidP="000D1E44">
      <w:pPr>
        <w:pStyle w:val="Heading1"/>
        <w:tabs>
          <w:tab w:val="left" w:pos="2320"/>
        </w:tabs>
        <w:spacing w:before="0"/>
        <w:ind w:left="0"/>
      </w:pPr>
      <w:r>
        <w:rPr>
          <w:color w:val="0070C0"/>
        </w:rPr>
        <w:pict w14:anchorId="0285C864">
          <v:rect id="_x0000_i1029" style="width:285pt;height:.05pt" o:hrpct="609" o:hralign="center" o:hrstd="t" o:hr="t" fillcolor="#a0a0a0" stroked="f"/>
        </w:pict>
      </w:r>
    </w:p>
    <w:p w14:paraId="419A216A" w14:textId="353D79DE" w:rsidR="002A4D80" w:rsidRDefault="002A4D80" w:rsidP="000D1E44">
      <w:pPr>
        <w:pStyle w:val="Heading1"/>
        <w:tabs>
          <w:tab w:val="left" w:pos="2320"/>
        </w:tabs>
        <w:spacing w:before="0"/>
        <w:ind w:left="0"/>
        <w:rPr>
          <w:highlight w:val="yellow"/>
        </w:rPr>
      </w:pPr>
      <w:r w:rsidRPr="002A4D80">
        <w:rPr>
          <w:highlight w:val="yellow"/>
        </w:rPr>
        <w:t>[SUB-SECTIONS TO BE ASSIGNED TO NEW SECTION ON INSTRUCTIONAL ROLE AND UNITS OF INSTRUCTION]</w:t>
      </w:r>
    </w:p>
    <w:p w14:paraId="1278FCA3" w14:textId="4680BB87" w:rsidR="002A4D80" w:rsidRDefault="002A4D80" w:rsidP="000D1E44">
      <w:pPr>
        <w:pStyle w:val="Heading1"/>
        <w:tabs>
          <w:tab w:val="left" w:pos="2320"/>
        </w:tabs>
        <w:spacing w:before="0"/>
        <w:ind w:left="0"/>
      </w:pPr>
    </w:p>
    <w:p w14:paraId="47DFB733" w14:textId="77777777" w:rsidR="002A4D80" w:rsidRPr="002A4D80" w:rsidRDefault="002A4D80" w:rsidP="002A4D80">
      <w:pPr>
        <w:pStyle w:val="BodyText"/>
        <w:rPr>
          <w:b/>
          <w:color w:val="00B050"/>
          <w:highlight w:val="yellow"/>
        </w:rPr>
      </w:pPr>
      <w:r w:rsidRPr="002A4D80">
        <w:rPr>
          <w:b/>
          <w:color w:val="00B050"/>
          <w:highlight w:val="yellow"/>
        </w:rPr>
        <w:t>[NOTE: GREEN SUB-SECTIONS PERTAIN TO UNITS OF INSTRUCTION, NOT PROGRAMS. RECOMMEND MOVING TO A NEW SECTION, perhaps with instructional role?]</w:t>
      </w:r>
    </w:p>
    <w:p w14:paraId="6C83EB34" w14:textId="77777777" w:rsidR="002A4D80" w:rsidRPr="002A4D80" w:rsidRDefault="002A4D80" w:rsidP="002A4D80">
      <w:pPr>
        <w:pStyle w:val="BodyText"/>
        <w:rPr>
          <w:color w:val="00B050"/>
          <w:highlight w:val="yellow"/>
        </w:rPr>
      </w:pPr>
      <w:r w:rsidRPr="002A4D80">
        <w:rPr>
          <w:color w:val="00B050"/>
          <w:highlight w:val="yellow"/>
        </w:rPr>
        <w:t xml:space="preserve"> </w:t>
      </w:r>
    </w:p>
    <w:p w14:paraId="1BE31544" w14:textId="77777777" w:rsidR="002A4D80" w:rsidRPr="002A4D80" w:rsidRDefault="002A4D80" w:rsidP="002A4D80">
      <w:pPr>
        <w:pStyle w:val="ListParagraph"/>
        <w:numPr>
          <w:ilvl w:val="0"/>
          <w:numId w:val="35"/>
        </w:numPr>
        <w:tabs>
          <w:tab w:val="left" w:pos="2320"/>
          <w:tab w:val="left" w:pos="2321"/>
          <w:tab w:val="left" w:pos="4623"/>
          <w:tab w:val="left" w:pos="8655"/>
        </w:tabs>
        <w:ind w:left="1440" w:right="0"/>
        <w:rPr>
          <w:color w:val="00B050"/>
          <w:sz w:val="24"/>
          <w:szCs w:val="24"/>
          <w:highlight w:val="yellow"/>
        </w:rPr>
      </w:pPr>
      <w:r w:rsidRPr="002A4D80">
        <w:rPr>
          <w:color w:val="00B050"/>
          <w:sz w:val="24"/>
          <w:szCs w:val="24"/>
          <w:highlight w:val="yellow"/>
        </w:rPr>
        <w:t>Administrative changes at the Department level, such as establishing a new department, combining two or more departments into a single department, or dividing a department into two or</w:t>
      </w:r>
      <w:r w:rsidRPr="002A4D80">
        <w:rPr>
          <w:color w:val="00B050"/>
          <w:spacing w:val="-16"/>
          <w:sz w:val="24"/>
          <w:szCs w:val="24"/>
          <w:highlight w:val="yellow"/>
        </w:rPr>
        <w:t xml:space="preserve"> </w:t>
      </w:r>
      <w:r w:rsidRPr="002A4D80">
        <w:rPr>
          <w:color w:val="00B050"/>
          <w:sz w:val="24"/>
          <w:szCs w:val="24"/>
          <w:highlight w:val="yellow"/>
        </w:rPr>
        <w:t>more</w:t>
      </w:r>
      <w:r w:rsidRPr="002A4D80">
        <w:rPr>
          <w:color w:val="00B050"/>
          <w:spacing w:val="-5"/>
          <w:sz w:val="24"/>
          <w:szCs w:val="24"/>
          <w:highlight w:val="yellow"/>
        </w:rPr>
        <w:t xml:space="preserve"> </w:t>
      </w:r>
      <w:r w:rsidRPr="002A4D80">
        <w:rPr>
          <w:color w:val="00B050"/>
          <w:sz w:val="24"/>
          <w:szCs w:val="24"/>
          <w:highlight w:val="yellow"/>
        </w:rPr>
        <w:t>departments. If the administrative change creates a more prominent unit of instruction such as a division or school, Commission approval as a new unit</w:t>
      </w:r>
      <w:r w:rsidRPr="002A4D80">
        <w:rPr>
          <w:color w:val="00B050"/>
          <w:spacing w:val="-39"/>
          <w:sz w:val="24"/>
          <w:szCs w:val="24"/>
          <w:highlight w:val="yellow"/>
        </w:rPr>
        <w:t xml:space="preserve"> </w:t>
      </w:r>
      <w:r w:rsidRPr="002A4D80">
        <w:rPr>
          <w:color w:val="00B050"/>
          <w:sz w:val="24"/>
          <w:szCs w:val="24"/>
          <w:highlight w:val="yellow"/>
        </w:rPr>
        <w:t>is</w:t>
      </w:r>
      <w:r w:rsidRPr="002A4D80">
        <w:rPr>
          <w:color w:val="00B050"/>
          <w:spacing w:val="-5"/>
          <w:sz w:val="24"/>
          <w:szCs w:val="24"/>
          <w:highlight w:val="yellow"/>
        </w:rPr>
        <w:t xml:space="preserve"> </w:t>
      </w:r>
      <w:r w:rsidRPr="002A4D80">
        <w:rPr>
          <w:color w:val="00B050"/>
          <w:sz w:val="24"/>
          <w:szCs w:val="24"/>
          <w:highlight w:val="yellow"/>
        </w:rPr>
        <w:t xml:space="preserve">required. </w:t>
      </w:r>
      <w:r w:rsidRPr="002A4D80">
        <w:rPr>
          <w:color w:val="00B050"/>
          <w:spacing w:val="-4"/>
          <w:sz w:val="24"/>
          <w:szCs w:val="24"/>
          <w:highlight w:val="yellow"/>
        </w:rPr>
        <w:t>(Code o</w:t>
      </w:r>
      <w:r w:rsidRPr="002A4D80">
        <w:rPr>
          <w:color w:val="00B050"/>
          <w:sz w:val="24"/>
          <w:szCs w:val="24"/>
          <w:highlight w:val="yellow"/>
        </w:rPr>
        <w:t xml:space="preserve">f Alabama, </w:t>
      </w:r>
      <w:r w:rsidRPr="002A4D80">
        <w:rPr>
          <w:color w:val="00B050"/>
          <w:sz w:val="24"/>
          <w:szCs w:val="24"/>
          <w:highlight w:val="yellow"/>
        </w:rPr>
        <w:lastRenderedPageBreak/>
        <w:t>Chapter 5, Paragraph 16-5-1; revision of</w:t>
      </w:r>
      <w:r w:rsidRPr="002A4D80">
        <w:rPr>
          <w:color w:val="00B050"/>
          <w:spacing w:val="-51"/>
          <w:sz w:val="24"/>
          <w:szCs w:val="24"/>
          <w:highlight w:val="yellow"/>
        </w:rPr>
        <w:t xml:space="preserve"> </w:t>
      </w:r>
      <w:r w:rsidRPr="002A4D80">
        <w:rPr>
          <w:color w:val="00B050"/>
          <w:sz w:val="24"/>
          <w:szCs w:val="24"/>
          <w:highlight w:val="yellow"/>
        </w:rPr>
        <w:t>Operational Definitions adopted 6/21/91).</w:t>
      </w:r>
    </w:p>
    <w:p w14:paraId="71B3906A" w14:textId="77777777" w:rsidR="002A4D80" w:rsidRPr="002A4D80" w:rsidRDefault="002A4D80" w:rsidP="002A4D80">
      <w:pPr>
        <w:pStyle w:val="BodyText"/>
        <w:rPr>
          <w:color w:val="00B050"/>
          <w:highlight w:val="yellow"/>
        </w:rPr>
      </w:pPr>
    </w:p>
    <w:p w14:paraId="10B833FD" w14:textId="77777777" w:rsidR="002A4D80" w:rsidRPr="002A4D80" w:rsidRDefault="002A4D80" w:rsidP="002A4D80">
      <w:pPr>
        <w:pStyle w:val="ListParagraph"/>
        <w:numPr>
          <w:ilvl w:val="0"/>
          <w:numId w:val="35"/>
        </w:numPr>
        <w:tabs>
          <w:tab w:val="left" w:pos="1456"/>
          <w:tab w:val="left" w:pos="2320"/>
          <w:tab w:val="left" w:pos="2321"/>
        </w:tabs>
        <w:ind w:left="1440" w:right="0"/>
        <w:rPr>
          <w:color w:val="00B050"/>
          <w:sz w:val="24"/>
          <w:szCs w:val="24"/>
          <w:highlight w:val="yellow"/>
        </w:rPr>
      </w:pPr>
      <w:r w:rsidRPr="002A4D80">
        <w:rPr>
          <w:color w:val="00B050"/>
          <w:sz w:val="24"/>
          <w:szCs w:val="24"/>
          <w:highlight w:val="yellow"/>
        </w:rPr>
        <w:t>New Units of Instruction, Research or Service which do not offer courses or other activities for academic credit. (Code of Alabama, Chapter 5, Paragraph 16-5-8; revision of Operational Definitions adopted</w:t>
      </w:r>
      <w:r w:rsidRPr="002A4D80">
        <w:rPr>
          <w:color w:val="00B050"/>
          <w:spacing w:val="-10"/>
          <w:sz w:val="24"/>
          <w:szCs w:val="24"/>
          <w:highlight w:val="yellow"/>
        </w:rPr>
        <w:t xml:space="preserve"> </w:t>
      </w:r>
      <w:r w:rsidRPr="002A4D80">
        <w:rPr>
          <w:color w:val="00B050"/>
          <w:sz w:val="24"/>
          <w:szCs w:val="24"/>
          <w:highlight w:val="yellow"/>
        </w:rPr>
        <w:t>6/21/91).</w:t>
      </w:r>
    </w:p>
    <w:p w14:paraId="05AF1F98" w14:textId="77777777" w:rsidR="002A4D80" w:rsidRPr="002A4D80" w:rsidRDefault="002A4D80" w:rsidP="002A4D80">
      <w:pPr>
        <w:pStyle w:val="BodyText"/>
        <w:spacing w:before="11"/>
        <w:rPr>
          <w:highlight w:val="yellow"/>
        </w:rPr>
      </w:pPr>
    </w:p>
    <w:p w14:paraId="53A6FA5D" w14:textId="35C59B4C" w:rsidR="002A4D80" w:rsidRPr="002A4D80" w:rsidRDefault="002A4D80" w:rsidP="000D1E44">
      <w:pPr>
        <w:pStyle w:val="Heading1"/>
        <w:tabs>
          <w:tab w:val="left" w:pos="2320"/>
        </w:tabs>
        <w:spacing w:before="0"/>
        <w:ind w:left="0"/>
        <w:rPr>
          <w:highlight w:val="yellow"/>
        </w:rPr>
      </w:pPr>
    </w:p>
    <w:p w14:paraId="4BBB3305" w14:textId="77777777" w:rsidR="002A4D80" w:rsidRPr="002A4D80" w:rsidRDefault="002A4D80" w:rsidP="002A4D80">
      <w:pPr>
        <w:pStyle w:val="BodyText"/>
        <w:rPr>
          <w:b/>
          <w:color w:val="0070C0"/>
          <w:highlight w:val="yellow"/>
        </w:rPr>
      </w:pPr>
      <w:r w:rsidRPr="002A4D80">
        <w:rPr>
          <w:b/>
          <w:color w:val="0070C0"/>
          <w:highlight w:val="yellow"/>
        </w:rPr>
        <w:t>[NOTE: SUB-SECTIONS IN BLUE BELOW RELATE TO INSTRUCTIONAL ROLE TRANSITIONS FOR ACCS INSTITUTIONS—are these still needed?]</w:t>
      </w:r>
    </w:p>
    <w:p w14:paraId="67A11E41" w14:textId="77777777" w:rsidR="002A4D80" w:rsidRPr="002A4D80" w:rsidRDefault="002A4D80" w:rsidP="002A4D80">
      <w:pPr>
        <w:pStyle w:val="BodyText"/>
        <w:spacing w:before="11"/>
        <w:rPr>
          <w:highlight w:val="yellow"/>
        </w:rPr>
      </w:pPr>
    </w:p>
    <w:p w14:paraId="2B12A2D8" w14:textId="77777777" w:rsidR="002A4D80" w:rsidRPr="002A4D80" w:rsidRDefault="002A4D80" w:rsidP="002A4D80">
      <w:pPr>
        <w:pStyle w:val="BodyText"/>
        <w:tabs>
          <w:tab w:val="left" w:pos="2032"/>
          <w:tab w:val="left" w:pos="2320"/>
        </w:tabs>
        <w:ind w:firstLine="719"/>
        <w:rPr>
          <w:color w:val="0070C0"/>
          <w:highlight w:val="yellow"/>
        </w:rPr>
      </w:pPr>
      <w:r w:rsidRPr="002A4D80">
        <w:rPr>
          <w:color w:val="0070C0"/>
          <w:highlight w:val="yellow"/>
        </w:rPr>
        <w:t>1.</w:t>
      </w:r>
      <w:r w:rsidRPr="002A4D80">
        <w:rPr>
          <w:color w:val="0070C0"/>
          <w:highlight w:val="yellow"/>
        </w:rPr>
        <w:tab/>
        <w:t xml:space="preserve">For purposes of this policy, the Certificate and Diploma (45-90 </w:t>
      </w:r>
      <w:proofErr w:type="spellStart"/>
      <w:r w:rsidRPr="002A4D80">
        <w:rPr>
          <w:color w:val="0070C0"/>
          <w:highlight w:val="yellow"/>
        </w:rPr>
        <w:t>qh</w:t>
      </w:r>
      <w:proofErr w:type="spellEnd"/>
      <w:r w:rsidRPr="002A4D80">
        <w:rPr>
          <w:color w:val="0070C0"/>
          <w:highlight w:val="yellow"/>
        </w:rPr>
        <w:t>) in the two-year colleges are considered to</w:t>
      </w:r>
      <w:r w:rsidRPr="002A4D80">
        <w:rPr>
          <w:color w:val="0070C0"/>
          <w:spacing w:val="-51"/>
          <w:highlight w:val="yellow"/>
        </w:rPr>
        <w:t xml:space="preserve"> </w:t>
      </w:r>
      <w:r w:rsidRPr="002A4D80">
        <w:rPr>
          <w:color w:val="0070C0"/>
          <w:highlight w:val="yellow"/>
        </w:rPr>
        <w:t>be at the same level, but the AAT and AAS are not considered to be the same level, because the Commission on Colleges of the Southern Association Colleges and Schools does not recognize</w:t>
      </w:r>
      <w:r w:rsidRPr="002A4D80">
        <w:rPr>
          <w:color w:val="0070C0"/>
          <w:spacing w:val="-52"/>
          <w:highlight w:val="yellow"/>
        </w:rPr>
        <w:t xml:space="preserve"> </w:t>
      </w:r>
      <w:r w:rsidRPr="002A4D80">
        <w:rPr>
          <w:color w:val="0070C0"/>
          <w:highlight w:val="yellow"/>
        </w:rPr>
        <w:t>the AAT</w:t>
      </w:r>
      <w:r w:rsidRPr="002A4D80">
        <w:rPr>
          <w:color w:val="0070C0"/>
          <w:spacing w:val="-6"/>
          <w:highlight w:val="yellow"/>
        </w:rPr>
        <w:t xml:space="preserve"> </w:t>
      </w:r>
      <w:r w:rsidRPr="002A4D80">
        <w:rPr>
          <w:color w:val="0070C0"/>
          <w:highlight w:val="yellow"/>
        </w:rPr>
        <w:t>degree.</w:t>
      </w:r>
      <w:r w:rsidRPr="002A4D80">
        <w:rPr>
          <w:color w:val="0070C0"/>
          <w:highlight w:val="yellow"/>
        </w:rPr>
        <w:tab/>
        <w:t>Since the Commission reviews only “long-term” certificates or diplomas in the two-year colleges, any</w:t>
      </w:r>
      <w:r w:rsidRPr="002A4D80">
        <w:rPr>
          <w:color w:val="0070C0"/>
          <w:spacing w:val="-52"/>
          <w:highlight w:val="yellow"/>
        </w:rPr>
        <w:t xml:space="preserve"> </w:t>
      </w:r>
      <w:r w:rsidRPr="002A4D80">
        <w:rPr>
          <w:color w:val="0070C0"/>
          <w:highlight w:val="yellow"/>
        </w:rPr>
        <w:t xml:space="preserve">reference to certificates and diplomas is limited to awards of 45-90 </w:t>
      </w:r>
      <w:proofErr w:type="spellStart"/>
      <w:r w:rsidRPr="002A4D80">
        <w:rPr>
          <w:color w:val="0070C0"/>
          <w:highlight w:val="yellow"/>
        </w:rPr>
        <w:t>qh</w:t>
      </w:r>
      <w:proofErr w:type="spellEnd"/>
      <w:r w:rsidRPr="002A4D80">
        <w:rPr>
          <w:color w:val="0070C0"/>
          <w:highlight w:val="yellow"/>
        </w:rPr>
        <w:t xml:space="preserve"> unless otherwise</w:t>
      </w:r>
      <w:r w:rsidRPr="002A4D80">
        <w:rPr>
          <w:color w:val="0070C0"/>
          <w:spacing w:val="-4"/>
          <w:highlight w:val="yellow"/>
        </w:rPr>
        <w:t xml:space="preserve"> </w:t>
      </w:r>
      <w:r w:rsidRPr="002A4D80">
        <w:rPr>
          <w:color w:val="0070C0"/>
          <w:highlight w:val="yellow"/>
        </w:rPr>
        <w:t>specified.</w:t>
      </w:r>
    </w:p>
    <w:p w14:paraId="04FDFC48" w14:textId="77777777" w:rsidR="002A4D80" w:rsidRPr="002A4D80" w:rsidRDefault="002A4D80" w:rsidP="002A4D80">
      <w:pPr>
        <w:pStyle w:val="BodyText"/>
        <w:spacing w:before="1"/>
        <w:rPr>
          <w:color w:val="0070C0"/>
          <w:highlight w:val="yellow"/>
        </w:rPr>
      </w:pPr>
    </w:p>
    <w:p w14:paraId="1EC41865" w14:textId="77777777" w:rsidR="002A4D80" w:rsidRPr="002A4D80" w:rsidRDefault="002A4D80" w:rsidP="002A4D80">
      <w:pPr>
        <w:pStyle w:val="ListParagraph"/>
        <w:numPr>
          <w:ilvl w:val="1"/>
          <w:numId w:val="34"/>
        </w:numPr>
        <w:tabs>
          <w:tab w:val="left" w:pos="2320"/>
          <w:tab w:val="left" w:pos="2321"/>
        </w:tabs>
        <w:ind w:left="0" w:right="0" w:firstLine="719"/>
        <w:rPr>
          <w:color w:val="0070C0"/>
          <w:sz w:val="24"/>
          <w:szCs w:val="24"/>
          <w:highlight w:val="yellow"/>
        </w:rPr>
      </w:pPr>
      <w:r w:rsidRPr="002A4D80">
        <w:rPr>
          <w:color w:val="0070C0"/>
          <w:sz w:val="24"/>
          <w:szCs w:val="24"/>
          <w:highlight w:val="yellow"/>
        </w:rPr>
        <w:t>Upgrades from Diploma and Certificate to Associate in Applied Technology (AAT) in technical colleges,</w:t>
      </w:r>
      <w:r w:rsidRPr="002A4D80">
        <w:rPr>
          <w:color w:val="0070C0"/>
          <w:spacing w:val="-53"/>
          <w:sz w:val="24"/>
          <w:szCs w:val="24"/>
          <w:highlight w:val="yellow"/>
        </w:rPr>
        <w:t xml:space="preserve"> </w:t>
      </w:r>
      <w:r w:rsidRPr="002A4D80">
        <w:rPr>
          <w:color w:val="0070C0"/>
          <w:sz w:val="24"/>
          <w:szCs w:val="24"/>
          <w:highlight w:val="yellow"/>
        </w:rPr>
        <w:t>if documentation is provided</w:t>
      </w:r>
      <w:r w:rsidRPr="002A4D80">
        <w:rPr>
          <w:color w:val="0070C0"/>
          <w:spacing w:val="-6"/>
          <w:sz w:val="24"/>
          <w:szCs w:val="24"/>
          <w:highlight w:val="yellow"/>
        </w:rPr>
        <w:t xml:space="preserve"> </w:t>
      </w:r>
      <w:r w:rsidRPr="002A4D80">
        <w:rPr>
          <w:color w:val="0070C0"/>
          <w:sz w:val="24"/>
          <w:szCs w:val="24"/>
          <w:highlight w:val="yellow"/>
        </w:rPr>
        <w:t>that:</w:t>
      </w:r>
    </w:p>
    <w:p w14:paraId="63E8A40B" w14:textId="77777777" w:rsidR="002A4D80" w:rsidRPr="002A4D80" w:rsidRDefault="002A4D80" w:rsidP="002A4D80">
      <w:pPr>
        <w:pStyle w:val="BodyText"/>
        <w:spacing w:before="11"/>
        <w:rPr>
          <w:color w:val="0070C0"/>
          <w:highlight w:val="yellow"/>
        </w:rPr>
      </w:pPr>
    </w:p>
    <w:p w14:paraId="6EEA3387" w14:textId="77777777" w:rsidR="002A4D80" w:rsidRPr="002A4D80" w:rsidRDefault="002A4D80" w:rsidP="002A4D80">
      <w:pPr>
        <w:pStyle w:val="ListParagraph"/>
        <w:numPr>
          <w:ilvl w:val="0"/>
          <w:numId w:val="33"/>
        </w:numPr>
        <w:tabs>
          <w:tab w:val="left" w:pos="2320"/>
          <w:tab w:val="left" w:pos="2321"/>
        </w:tabs>
        <w:ind w:left="0" w:right="0" w:firstLine="719"/>
        <w:rPr>
          <w:color w:val="0070C0"/>
          <w:sz w:val="24"/>
          <w:szCs w:val="24"/>
          <w:highlight w:val="yellow"/>
        </w:rPr>
      </w:pPr>
      <w:r w:rsidRPr="002A4D80">
        <w:rPr>
          <w:color w:val="0070C0"/>
          <w:sz w:val="24"/>
          <w:szCs w:val="24"/>
          <w:highlight w:val="yellow"/>
        </w:rPr>
        <w:t>The AAT is limited to the technology and</w:t>
      </w:r>
      <w:r w:rsidRPr="002A4D80">
        <w:rPr>
          <w:color w:val="0070C0"/>
          <w:spacing w:val="-39"/>
          <w:sz w:val="24"/>
          <w:szCs w:val="24"/>
          <w:highlight w:val="yellow"/>
        </w:rPr>
        <w:t xml:space="preserve"> </w:t>
      </w:r>
      <w:r w:rsidRPr="002A4D80">
        <w:rPr>
          <w:color w:val="0070C0"/>
          <w:sz w:val="24"/>
          <w:szCs w:val="24"/>
          <w:highlight w:val="yellow"/>
        </w:rPr>
        <w:t>service programs requiring the highest levels of skills as jointly determined by the staffs of the Commission and the Alabama Community College System</w:t>
      </w:r>
      <w:r w:rsidRPr="002A4D80">
        <w:rPr>
          <w:color w:val="0070C0"/>
          <w:spacing w:val="-5"/>
          <w:sz w:val="24"/>
          <w:szCs w:val="24"/>
          <w:highlight w:val="yellow"/>
        </w:rPr>
        <w:t xml:space="preserve"> </w:t>
      </w:r>
      <w:r w:rsidRPr="002A4D80">
        <w:rPr>
          <w:color w:val="0070C0"/>
          <w:sz w:val="24"/>
          <w:szCs w:val="24"/>
          <w:highlight w:val="yellow"/>
        </w:rPr>
        <w:t>(ACCS).</w:t>
      </w:r>
    </w:p>
    <w:p w14:paraId="29C7B3B6" w14:textId="77777777" w:rsidR="002A4D80" w:rsidRPr="002A4D80" w:rsidRDefault="002A4D80" w:rsidP="002A4D80">
      <w:pPr>
        <w:pStyle w:val="BodyText"/>
        <w:spacing w:before="10"/>
        <w:rPr>
          <w:color w:val="0070C0"/>
          <w:highlight w:val="yellow"/>
        </w:rPr>
      </w:pPr>
    </w:p>
    <w:p w14:paraId="6D4615B8" w14:textId="77777777" w:rsidR="002A4D80" w:rsidRPr="002A4D80" w:rsidRDefault="002A4D80" w:rsidP="002A4D80">
      <w:pPr>
        <w:pStyle w:val="ListParagraph"/>
        <w:numPr>
          <w:ilvl w:val="0"/>
          <w:numId w:val="33"/>
        </w:numPr>
        <w:tabs>
          <w:tab w:val="left" w:pos="2320"/>
          <w:tab w:val="left" w:pos="2321"/>
        </w:tabs>
        <w:spacing w:before="1"/>
        <w:ind w:left="0" w:right="0" w:firstLine="719"/>
        <w:rPr>
          <w:color w:val="0070C0"/>
          <w:sz w:val="24"/>
          <w:szCs w:val="24"/>
          <w:highlight w:val="yellow"/>
        </w:rPr>
      </w:pPr>
      <w:r w:rsidRPr="002A4D80">
        <w:rPr>
          <w:color w:val="0070C0"/>
          <w:sz w:val="24"/>
          <w:szCs w:val="24"/>
          <w:highlight w:val="yellow"/>
        </w:rPr>
        <w:t>The total credit hours in general education requirements are no less than that required by the</w:t>
      </w:r>
      <w:r w:rsidRPr="002A4D80">
        <w:rPr>
          <w:color w:val="0070C0"/>
          <w:spacing w:val="-49"/>
          <w:sz w:val="24"/>
          <w:szCs w:val="24"/>
          <w:highlight w:val="yellow"/>
        </w:rPr>
        <w:t xml:space="preserve"> </w:t>
      </w:r>
      <w:r w:rsidRPr="002A4D80">
        <w:rPr>
          <w:color w:val="0070C0"/>
          <w:sz w:val="24"/>
          <w:szCs w:val="24"/>
          <w:highlight w:val="yellow"/>
        </w:rPr>
        <w:t>Southern Association of Colleges and Schools (SACS) Commission on Colleges’ standards for associate</w:t>
      </w:r>
      <w:r w:rsidRPr="002A4D80">
        <w:rPr>
          <w:color w:val="0070C0"/>
          <w:spacing w:val="-11"/>
          <w:sz w:val="24"/>
          <w:szCs w:val="24"/>
          <w:highlight w:val="yellow"/>
        </w:rPr>
        <w:t xml:space="preserve"> </w:t>
      </w:r>
      <w:r w:rsidRPr="002A4D80">
        <w:rPr>
          <w:color w:val="0070C0"/>
          <w:sz w:val="24"/>
          <w:szCs w:val="24"/>
          <w:highlight w:val="yellow"/>
        </w:rPr>
        <w:t>degrees.</w:t>
      </w:r>
    </w:p>
    <w:p w14:paraId="34BC346C" w14:textId="77777777" w:rsidR="002A4D80" w:rsidRPr="002A4D80" w:rsidRDefault="002A4D80" w:rsidP="002A4D80">
      <w:pPr>
        <w:pStyle w:val="BodyText"/>
        <w:spacing w:before="1"/>
        <w:rPr>
          <w:color w:val="0070C0"/>
          <w:highlight w:val="yellow"/>
        </w:rPr>
      </w:pPr>
    </w:p>
    <w:p w14:paraId="3333E163" w14:textId="77777777" w:rsidR="002A4D80" w:rsidRPr="002A4D80" w:rsidRDefault="002A4D80" w:rsidP="002A4D80">
      <w:pPr>
        <w:pStyle w:val="ListParagraph"/>
        <w:numPr>
          <w:ilvl w:val="0"/>
          <w:numId w:val="33"/>
        </w:numPr>
        <w:tabs>
          <w:tab w:val="left" w:pos="2320"/>
          <w:tab w:val="left" w:pos="2321"/>
        </w:tabs>
        <w:ind w:left="0" w:right="0" w:firstLine="719"/>
        <w:rPr>
          <w:color w:val="0070C0"/>
          <w:sz w:val="24"/>
          <w:szCs w:val="24"/>
          <w:highlight w:val="yellow"/>
        </w:rPr>
      </w:pPr>
      <w:r w:rsidRPr="002A4D80">
        <w:rPr>
          <w:color w:val="0070C0"/>
          <w:sz w:val="24"/>
          <w:szCs w:val="24"/>
          <w:highlight w:val="yellow"/>
        </w:rPr>
        <w:t>The programs are no more than eight quarters</w:t>
      </w:r>
      <w:r w:rsidRPr="002A4D80">
        <w:rPr>
          <w:color w:val="0070C0"/>
          <w:spacing w:val="-38"/>
          <w:sz w:val="24"/>
          <w:szCs w:val="24"/>
          <w:highlight w:val="yellow"/>
        </w:rPr>
        <w:t xml:space="preserve"> </w:t>
      </w:r>
      <w:r w:rsidRPr="002A4D80">
        <w:rPr>
          <w:color w:val="0070C0"/>
          <w:sz w:val="24"/>
          <w:szCs w:val="24"/>
          <w:highlight w:val="yellow"/>
        </w:rPr>
        <w:t>in length.</w:t>
      </w:r>
    </w:p>
    <w:p w14:paraId="685A57BF" w14:textId="77777777" w:rsidR="002A4D80" w:rsidRPr="002A4D80" w:rsidRDefault="002A4D80" w:rsidP="002A4D80">
      <w:pPr>
        <w:pStyle w:val="BodyText"/>
        <w:rPr>
          <w:color w:val="0070C0"/>
          <w:highlight w:val="yellow"/>
        </w:rPr>
      </w:pPr>
    </w:p>
    <w:p w14:paraId="6CE530D9" w14:textId="77777777" w:rsidR="002A4D80" w:rsidRPr="002A4D80" w:rsidRDefault="002A4D80" w:rsidP="002A4D80">
      <w:pPr>
        <w:pStyle w:val="ListParagraph"/>
        <w:numPr>
          <w:ilvl w:val="0"/>
          <w:numId w:val="33"/>
        </w:numPr>
        <w:tabs>
          <w:tab w:val="left" w:pos="1312"/>
          <w:tab w:val="left" w:pos="2320"/>
          <w:tab w:val="left" w:pos="2321"/>
        </w:tabs>
        <w:ind w:left="0" w:right="0" w:firstLine="719"/>
        <w:rPr>
          <w:color w:val="0070C0"/>
          <w:sz w:val="24"/>
          <w:szCs w:val="24"/>
          <w:highlight w:val="yellow"/>
        </w:rPr>
      </w:pPr>
      <w:r w:rsidRPr="002A4D80">
        <w:rPr>
          <w:color w:val="0070C0"/>
          <w:sz w:val="24"/>
          <w:szCs w:val="24"/>
          <w:highlight w:val="yellow"/>
        </w:rPr>
        <w:t>All courses are on regular collegiate credit</w:t>
      </w:r>
      <w:r w:rsidRPr="002A4D80">
        <w:rPr>
          <w:color w:val="0070C0"/>
          <w:spacing w:val="-41"/>
          <w:sz w:val="24"/>
          <w:szCs w:val="24"/>
          <w:highlight w:val="yellow"/>
        </w:rPr>
        <w:t xml:space="preserve"> </w:t>
      </w:r>
      <w:r w:rsidRPr="002A4D80">
        <w:rPr>
          <w:color w:val="0070C0"/>
          <w:sz w:val="24"/>
          <w:szCs w:val="24"/>
          <w:highlight w:val="yellow"/>
        </w:rPr>
        <w:t>hour basis.</w:t>
      </w:r>
      <w:r w:rsidRPr="002A4D80">
        <w:rPr>
          <w:color w:val="0070C0"/>
          <w:sz w:val="24"/>
          <w:szCs w:val="24"/>
          <w:highlight w:val="yellow"/>
        </w:rPr>
        <w:tab/>
        <w:t>(Commission policy adopted</w:t>
      </w:r>
      <w:r w:rsidRPr="002A4D80">
        <w:rPr>
          <w:color w:val="0070C0"/>
          <w:spacing w:val="-7"/>
          <w:sz w:val="24"/>
          <w:szCs w:val="24"/>
          <w:highlight w:val="yellow"/>
        </w:rPr>
        <w:t xml:space="preserve"> </w:t>
      </w:r>
      <w:r w:rsidRPr="002A4D80">
        <w:rPr>
          <w:color w:val="0070C0"/>
          <w:sz w:val="24"/>
          <w:szCs w:val="24"/>
          <w:highlight w:val="yellow"/>
        </w:rPr>
        <w:t>8/8/86.)</w:t>
      </w:r>
    </w:p>
    <w:p w14:paraId="2F8FD557" w14:textId="77777777" w:rsidR="002A4D80" w:rsidRPr="002A4D80" w:rsidRDefault="002A4D80" w:rsidP="002A4D80">
      <w:pPr>
        <w:pStyle w:val="BodyText"/>
        <w:spacing w:before="1"/>
        <w:rPr>
          <w:color w:val="0070C0"/>
          <w:highlight w:val="yellow"/>
        </w:rPr>
      </w:pPr>
    </w:p>
    <w:p w14:paraId="3BF842A6" w14:textId="77777777" w:rsidR="002A4D80" w:rsidRPr="002A4D80" w:rsidRDefault="002A4D80" w:rsidP="002A4D80">
      <w:pPr>
        <w:pStyle w:val="ListParagraph"/>
        <w:numPr>
          <w:ilvl w:val="1"/>
          <w:numId w:val="34"/>
        </w:numPr>
        <w:tabs>
          <w:tab w:val="left" w:pos="2320"/>
          <w:tab w:val="left" w:pos="2321"/>
        </w:tabs>
        <w:ind w:left="0" w:right="0" w:firstLine="719"/>
        <w:rPr>
          <w:color w:val="0070C0"/>
          <w:sz w:val="24"/>
          <w:szCs w:val="24"/>
          <w:highlight w:val="yellow"/>
        </w:rPr>
      </w:pPr>
      <w:r w:rsidRPr="002A4D80">
        <w:rPr>
          <w:color w:val="0070C0"/>
          <w:sz w:val="24"/>
          <w:szCs w:val="24"/>
          <w:highlight w:val="yellow"/>
        </w:rPr>
        <w:t>Upgrades from AAT to AAS in technical</w:t>
      </w:r>
      <w:r w:rsidRPr="002A4D80">
        <w:rPr>
          <w:color w:val="0070C0"/>
          <w:spacing w:val="-37"/>
          <w:sz w:val="24"/>
          <w:szCs w:val="24"/>
          <w:highlight w:val="yellow"/>
        </w:rPr>
        <w:t xml:space="preserve"> </w:t>
      </w:r>
      <w:r w:rsidRPr="002A4D80">
        <w:rPr>
          <w:color w:val="0070C0"/>
          <w:sz w:val="24"/>
          <w:szCs w:val="24"/>
          <w:highlight w:val="yellow"/>
        </w:rPr>
        <w:t>colleges, if documentation is provided</w:t>
      </w:r>
      <w:r w:rsidRPr="002A4D80">
        <w:rPr>
          <w:color w:val="0070C0"/>
          <w:spacing w:val="-8"/>
          <w:sz w:val="24"/>
          <w:szCs w:val="24"/>
          <w:highlight w:val="yellow"/>
        </w:rPr>
        <w:t xml:space="preserve"> </w:t>
      </w:r>
      <w:r w:rsidRPr="002A4D80">
        <w:rPr>
          <w:color w:val="0070C0"/>
          <w:sz w:val="24"/>
          <w:szCs w:val="24"/>
          <w:highlight w:val="yellow"/>
        </w:rPr>
        <w:t>that:</w:t>
      </w:r>
    </w:p>
    <w:p w14:paraId="3E219E31" w14:textId="77777777" w:rsidR="002A4D80" w:rsidRPr="002A4D80" w:rsidRDefault="002A4D80" w:rsidP="002A4D80">
      <w:pPr>
        <w:pStyle w:val="BodyText"/>
        <w:spacing w:before="10"/>
        <w:rPr>
          <w:color w:val="0070C0"/>
          <w:highlight w:val="yellow"/>
        </w:rPr>
      </w:pPr>
    </w:p>
    <w:p w14:paraId="2ABE8702" w14:textId="77777777" w:rsidR="002A4D80" w:rsidRPr="002A4D80" w:rsidRDefault="002A4D80" w:rsidP="002A4D80">
      <w:pPr>
        <w:pStyle w:val="ListParagraph"/>
        <w:numPr>
          <w:ilvl w:val="0"/>
          <w:numId w:val="32"/>
        </w:numPr>
        <w:tabs>
          <w:tab w:val="left" w:pos="2320"/>
          <w:tab w:val="left" w:pos="2321"/>
          <w:tab w:val="left" w:pos="7359"/>
        </w:tabs>
        <w:spacing w:before="100"/>
        <w:ind w:left="0" w:right="0" w:firstLine="719"/>
        <w:rPr>
          <w:color w:val="0070C0"/>
          <w:sz w:val="24"/>
          <w:szCs w:val="24"/>
          <w:highlight w:val="yellow"/>
        </w:rPr>
      </w:pPr>
      <w:r w:rsidRPr="002A4D80">
        <w:rPr>
          <w:color w:val="0070C0"/>
          <w:sz w:val="24"/>
          <w:szCs w:val="24"/>
          <w:highlight w:val="yellow"/>
        </w:rPr>
        <w:t xml:space="preserve">The technical college achieves Commission on College (COC) accreditation from SACS; or the technical college </w:t>
      </w:r>
      <w:r w:rsidRPr="002A4D80">
        <w:rPr>
          <w:color w:val="0070C0"/>
          <w:sz w:val="24"/>
          <w:szCs w:val="24"/>
          <w:highlight w:val="yellow"/>
        </w:rPr>
        <w:lastRenderedPageBreak/>
        <w:t>achieves candidacy status for</w:t>
      </w:r>
      <w:r w:rsidRPr="002A4D80">
        <w:rPr>
          <w:color w:val="0070C0"/>
          <w:spacing w:val="-29"/>
          <w:sz w:val="24"/>
          <w:szCs w:val="24"/>
          <w:highlight w:val="yellow"/>
        </w:rPr>
        <w:t xml:space="preserve"> </w:t>
      </w:r>
      <w:r w:rsidRPr="002A4D80">
        <w:rPr>
          <w:color w:val="0070C0"/>
          <w:sz w:val="24"/>
          <w:szCs w:val="24"/>
          <w:highlight w:val="yellow"/>
        </w:rPr>
        <w:t>COC</w:t>
      </w:r>
      <w:r w:rsidRPr="002A4D80">
        <w:rPr>
          <w:color w:val="0070C0"/>
          <w:spacing w:val="-8"/>
          <w:sz w:val="24"/>
          <w:szCs w:val="24"/>
          <w:highlight w:val="yellow"/>
        </w:rPr>
        <w:t xml:space="preserve"> </w:t>
      </w:r>
      <w:r w:rsidRPr="002A4D80">
        <w:rPr>
          <w:color w:val="0070C0"/>
          <w:sz w:val="24"/>
          <w:szCs w:val="24"/>
          <w:highlight w:val="yellow"/>
        </w:rPr>
        <w:t>accreditation.</w:t>
      </w:r>
      <w:r w:rsidRPr="002A4D80">
        <w:rPr>
          <w:color w:val="0070C0"/>
          <w:sz w:val="24"/>
          <w:szCs w:val="24"/>
          <w:highlight w:val="yellow"/>
        </w:rPr>
        <w:tab/>
        <w:t>In the case of candidacy status, if accreditation is not achieved within four years of the date of candidacy status, the award of completion reverts back to the AAT unless documentation can be</w:t>
      </w:r>
      <w:r w:rsidRPr="002A4D80">
        <w:rPr>
          <w:color w:val="0070C0"/>
          <w:spacing w:val="-38"/>
          <w:sz w:val="24"/>
          <w:szCs w:val="24"/>
          <w:highlight w:val="yellow"/>
        </w:rPr>
        <w:t xml:space="preserve"> </w:t>
      </w:r>
      <w:r w:rsidRPr="002A4D80">
        <w:rPr>
          <w:color w:val="0070C0"/>
          <w:sz w:val="24"/>
          <w:szCs w:val="24"/>
          <w:highlight w:val="yellow"/>
        </w:rPr>
        <w:t>provided that the COC has granted additional time to the institution</w:t>
      </w:r>
      <w:r w:rsidRPr="002A4D80">
        <w:rPr>
          <w:color w:val="0070C0"/>
          <w:spacing w:val="-51"/>
          <w:sz w:val="24"/>
          <w:szCs w:val="24"/>
          <w:highlight w:val="yellow"/>
        </w:rPr>
        <w:t xml:space="preserve"> </w:t>
      </w:r>
      <w:r w:rsidRPr="002A4D80">
        <w:rPr>
          <w:color w:val="0070C0"/>
          <w:sz w:val="24"/>
          <w:szCs w:val="24"/>
          <w:highlight w:val="yellow"/>
        </w:rPr>
        <w:t>to receive accreditation.</w:t>
      </w:r>
    </w:p>
    <w:p w14:paraId="6A4E1CF5" w14:textId="77777777" w:rsidR="002A4D80" w:rsidRPr="002A4D80" w:rsidRDefault="002A4D80" w:rsidP="002A4D80">
      <w:pPr>
        <w:pStyle w:val="BodyText"/>
        <w:rPr>
          <w:color w:val="0070C0"/>
          <w:highlight w:val="yellow"/>
        </w:rPr>
      </w:pPr>
    </w:p>
    <w:p w14:paraId="51B9DCE9" w14:textId="77777777" w:rsidR="002A4D80" w:rsidRPr="002A4D80" w:rsidRDefault="002A4D80" w:rsidP="002A4D80">
      <w:pPr>
        <w:pStyle w:val="ListParagraph"/>
        <w:numPr>
          <w:ilvl w:val="0"/>
          <w:numId w:val="32"/>
        </w:numPr>
        <w:tabs>
          <w:tab w:val="left" w:pos="2320"/>
          <w:tab w:val="left" w:pos="2321"/>
        </w:tabs>
        <w:ind w:left="0" w:right="0" w:firstLine="719"/>
        <w:rPr>
          <w:color w:val="0070C0"/>
          <w:sz w:val="24"/>
          <w:szCs w:val="24"/>
          <w:highlight w:val="yellow"/>
        </w:rPr>
      </w:pPr>
      <w:r w:rsidRPr="002A4D80">
        <w:rPr>
          <w:color w:val="0070C0"/>
          <w:sz w:val="24"/>
          <w:szCs w:val="24"/>
          <w:highlight w:val="yellow"/>
        </w:rPr>
        <w:t>Written documentation of the following is submitted to the Commission staff from the Alabama Community College</w:t>
      </w:r>
      <w:r w:rsidRPr="002A4D80">
        <w:rPr>
          <w:color w:val="0070C0"/>
          <w:spacing w:val="-2"/>
          <w:sz w:val="24"/>
          <w:szCs w:val="24"/>
          <w:highlight w:val="yellow"/>
        </w:rPr>
        <w:t xml:space="preserve"> </w:t>
      </w:r>
      <w:r w:rsidRPr="002A4D80">
        <w:rPr>
          <w:color w:val="0070C0"/>
          <w:sz w:val="24"/>
          <w:szCs w:val="24"/>
          <w:highlight w:val="yellow"/>
        </w:rPr>
        <w:t>System:</w:t>
      </w:r>
    </w:p>
    <w:p w14:paraId="625CC4CA" w14:textId="77777777" w:rsidR="002A4D80" w:rsidRPr="002A4D80" w:rsidRDefault="002A4D80" w:rsidP="002A4D80">
      <w:pPr>
        <w:pStyle w:val="BodyText"/>
        <w:rPr>
          <w:color w:val="0070C0"/>
          <w:highlight w:val="yellow"/>
        </w:rPr>
      </w:pPr>
    </w:p>
    <w:p w14:paraId="1BF653AD" w14:textId="77777777" w:rsidR="002A4D80" w:rsidRPr="002A4D80" w:rsidRDefault="002A4D80" w:rsidP="002A4D80">
      <w:pPr>
        <w:pStyle w:val="ListParagraph"/>
        <w:numPr>
          <w:ilvl w:val="0"/>
          <w:numId w:val="31"/>
        </w:numPr>
        <w:tabs>
          <w:tab w:val="left" w:pos="2320"/>
          <w:tab w:val="left" w:pos="2321"/>
        </w:tabs>
        <w:ind w:left="0" w:right="0" w:firstLine="719"/>
        <w:rPr>
          <w:color w:val="0070C0"/>
          <w:sz w:val="24"/>
          <w:szCs w:val="24"/>
          <w:highlight w:val="yellow"/>
        </w:rPr>
      </w:pPr>
      <w:r w:rsidRPr="002A4D80">
        <w:rPr>
          <w:color w:val="0070C0"/>
          <w:sz w:val="24"/>
          <w:szCs w:val="24"/>
          <w:highlight w:val="yellow"/>
        </w:rPr>
        <w:t>Date of achievement of candidacy status with</w:t>
      </w:r>
      <w:r w:rsidRPr="002A4D80">
        <w:rPr>
          <w:color w:val="0070C0"/>
          <w:spacing w:val="-40"/>
          <w:sz w:val="24"/>
          <w:szCs w:val="24"/>
          <w:highlight w:val="yellow"/>
        </w:rPr>
        <w:t xml:space="preserve"> </w:t>
      </w:r>
      <w:r w:rsidRPr="002A4D80">
        <w:rPr>
          <w:color w:val="0070C0"/>
          <w:sz w:val="24"/>
          <w:szCs w:val="24"/>
          <w:highlight w:val="yellow"/>
        </w:rPr>
        <w:t>COC or COC</w:t>
      </w:r>
      <w:r w:rsidRPr="002A4D80">
        <w:rPr>
          <w:color w:val="0070C0"/>
          <w:spacing w:val="-3"/>
          <w:sz w:val="24"/>
          <w:szCs w:val="24"/>
          <w:highlight w:val="yellow"/>
        </w:rPr>
        <w:t xml:space="preserve"> </w:t>
      </w:r>
      <w:r w:rsidRPr="002A4D80">
        <w:rPr>
          <w:color w:val="0070C0"/>
          <w:sz w:val="24"/>
          <w:szCs w:val="24"/>
          <w:highlight w:val="yellow"/>
        </w:rPr>
        <w:t>accreditation.</w:t>
      </w:r>
    </w:p>
    <w:p w14:paraId="53F4C29A" w14:textId="77777777" w:rsidR="002A4D80" w:rsidRPr="002A4D80" w:rsidRDefault="002A4D80" w:rsidP="002A4D80">
      <w:pPr>
        <w:pStyle w:val="BodyText"/>
        <w:rPr>
          <w:color w:val="0070C0"/>
          <w:highlight w:val="yellow"/>
        </w:rPr>
      </w:pPr>
    </w:p>
    <w:p w14:paraId="6FDA74F8" w14:textId="77777777" w:rsidR="002A4D80" w:rsidRPr="002A4D80" w:rsidRDefault="002A4D80" w:rsidP="002A4D80">
      <w:pPr>
        <w:pStyle w:val="ListParagraph"/>
        <w:numPr>
          <w:ilvl w:val="0"/>
          <w:numId w:val="31"/>
        </w:numPr>
        <w:tabs>
          <w:tab w:val="left" w:pos="2320"/>
          <w:tab w:val="left" w:pos="2321"/>
        </w:tabs>
        <w:spacing w:before="1"/>
        <w:ind w:left="0" w:right="0" w:firstLine="719"/>
        <w:rPr>
          <w:color w:val="0070C0"/>
          <w:sz w:val="24"/>
          <w:szCs w:val="24"/>
          <w:highlight w:val="yellow"/>
        </w:rPr>
      </w:pPr>
      <w:r w:rsidRPr="002A4D80">
        <w:rPr>
          <w:color w:val="0070C0"/>
          <w:sz w:val="24"/>
          <w:szCs w:val="24"/>
          <w:highlight w:val="yellow"/>
        </w:rPr>
        <w:t>Documentation that the technical college</w:t>
      </w:r>
      <w:r w:rsidRPr="002A4D80">
        <w:rPr>
          <w:color w:val="0070C0"/>
          <w:spacing w:val="-41"/>
          <w:sz w:val="24"/>
          <w:szCs w:val="24"/>
          <w:highlight w:val="yellow"/>
        </w:rPr>
        <w:t xml:space="preserve"> </w:t>
      </w:r>
      <w:r w:rsidRPr="002A4D80">
        <w:rPr>
          <w:color w:val="0070C0"/>
          <w:sz w:val="24"/>
          <w:szCs w:val="24"/>
          <w:highlight w:val="yellow"/>
        </w:rPr>
        <w:t>faculty teaching the basic core of general education courses in communication, social sciences, science and math, and fine</w:t>
      </w:r>
      <w:r w:rsidRPr="002A4D80">
        <w:rPr>
          <w:color w:val="0070C0"/>
          <w:spacing w:val="-53"/>
          <w:sz w:val="24"/>
          <w:szCs w:val="24"/>
          <w:highlight w:val="yellow"/>
        </w:rPr>
        <w:t xml:space="preserve"> </w:t>
      </w:r>
      <w:r w:rsidRPr="002A4D80">
        <w:rPr>
          <w:color w:val="0070C0"/>
          <w:sz w:val="24"/>
          <w:szCs w:val="24"/>
          <w:highlight w:val="yellow"/>
        </w:rPr>
        <w:t>arts meet the COC requirement of holding at least a master’s degree and having completed at least 18 graduate semester hours in</w:t>
      </w:r>
      <w:r w:rsidRPr="002A4D80">
        <w:rPr>
          <w:color w:val="0070C0"/>
          <w:spacing w:val="-52"/>
          <w:sz w:val="24"/>
          <w:szCs w:val="24"/>
          <w:highlight w:val="yellow"/>
        </w:rPr>
        <w:t xml:space="preserve"> </w:t>
      </w:r>
      <w:r w:rsidRPr="002A4D80">
        <w:rPr>
          <w:color w:val="0070C0"/>
          <w:sz w:val="24"/>
          <w:szCs w:val="24"/>
          <w:highlight w:val="yellow"/>
        </w:rPr>
        <w:t>the field</w:t>
      </w:r>
      <w:r w:rsidRPr="002A4D80">
        <w:rPr>
          <w:color w:val="0070C0"/>
          <w:spacing w:val="-7"/>
          <w:sz w:val="24"/>
          <w:szCs w:val="24"/>
          <w:highlight w:val="yellow"/>
        </w:rPr>
        <w:t xml:space="preserve"> </w:t>
      </w:r>
      <w:r w:rsidRPr="002A4D80">
        <w:rPr>
          <w:color w:val="0070C0"/>
          <w:sz w:val="24"/>
          <w:szCs w:val="24"/>
          <w:highlight w:val="yellow"/>
        </w:rPr>
        <w:t>taught. (Commission policy adopted</w:t>
      </w:r>
      <w:r w:rsidRPr="002A4D80">
        <w:rPr>
          <w:color w:val="0070C0"/>
          <w:spacing w:val="-8"/>
          <w:sz w:val="24"/>
          <w:szCs w:val="24"/>
          <w:highlight w:val="yellow"/>
        </w:rPr>
        <w:t xml:space="preserve"> </w:t>
      </w:r>
      <w:r w:rsidRPr="002A4D80">
        <w:rPr>
          <w:color w:val="0070C0"/>
          <w:sz w:val="24"/>
          <w:szCs w:val="24"/>
          <w:highlight w:val="yellow"/>
        </w:rPr>
        <w:t>6/19/92.)</w:t>
      </w:r>
    </w:p>
    <w:p w14:paraId="2AC644EF" w14:textId="77777777" w:rsidR="002A4D80" w:rsidRPr="002A4D80" w:rsidRDefault="002A4D80" w:rsidP="002A4D80">
      <w:pPr>
        <w:pStyle w:val="BodyText"/>
        <w:rPr>
          <w:color w:val="0070C0"/>
          <w:highlight w:val="yellow"/>
        </w:rPr>
      </w:pPr>
    </w:p>
    <w:p w14:paraId="134F3B9A" w14:textId="77777777" w:rsidR="002A4D80" w:rsidRPr="002A4D80" w:rsidRDefault="002A4D80" w:rsidP="002A4D80">
      <w:pPr>
        <w:pStyle w:val="ListParagraph"/>
        <w:numPr>
          <w:ilvl w:val="1"/>
          <w:numId w:val="34"/>
        </w:numPr>
        <w:tabs>
          <w:tab w:val="left" w:pos="2320"/>
          <w:tab w:val="left" w:pos="2321"/>
        </w:tabs>
        <w:ind w:left="0" w:right="0" w:firstLine="719"/>
        <w:rPr>
          <w:color w:val="0070C0"/>
          <w:sz w:val="24"/>
          <w:szCs w:val="24"/>
          <w:highlight w:val="yellow"/>
        </w:rPr>
      </w:pPr>
      <w:r w:rsidRPr="002A4D80">
        <w:rPr>
          <w:color w:val="0070C0"/>
          <w:sz w:val="24"/>
          <w:szCs w:val="24"/>
          <w:highlight w:val="yellow"/>
        </w:rPr>
        <w:t>Upgrades from Diploma and Certificate to AAS</w:t>
      </w:r>
      <w:r w:rsidRPr="002A4D80">
        <w:rPr>
          <w:color w:val="0070C0"/>
          <w:spacing w:val="-39"/>
          <w:sz w:val="24"/>
          <w:szCs w:val="24"/>
          <w:highlight w:val="yellow"/>
        </w:rPr>
        <w:t xml:space="preserve"> </w:t>
      </w:r>
      <w:r w:rsidRPr="002A4D80">
        <w:rPr>
          <w:color w:val="0070C0"/>
          <w:sz w:val="24"/>
          <w:szCs w:val="24"/>
          <w:highlight w:val="yellow"/>
        </w:rPr>
        <w:t>in community colleges, if documentation is provided that the following conditions are</w:t>
      </w:r>
      <w:r w:rsidRPr="002A4D80">
        <w:rPr>
          <w:color w:val="0070C0"/>
          <w:spacing w:val="-5"/>
          <w:sz w:val="24"/>
          <w:szCs w:val="24"/>
          <w:highlight w:val="yellow"/>
        </w:rPr>
        <w:t xml:space="preserve"> </w:t>
      </w:r>
      <w:r w:rsidRPr="002A4D80">
        <w:rPr>
          <w:color w:val="0070C0"/>
          <w:sz w:val="24"/>
          <w:szCs w:val="24"/>
          <w:highlight w:val="yellow"/>
        </w:rPr>
        <w:t>met:</w:t>
      </w:r>
    </w:p>
    <w:p w14:paraId="61AE2DF4" w14:textId="77777777" w:rsidR="002A4D80" w:rsidRPr="002A4D80" w:rsidRDefault="002A4D80" w:rsidP="002A4D80">
      <w:pPr>
        <w:pStyle w:val="BodyText"/>
        <w:spacing w:before="2"/>
        <w:rPr>
          <w:color w:val="0070C0"/>
          <w:highlight w:val="yellow"/>
        </w:rPr>
      </w:pPr>
    </w:p>
    <w:p w14:paraId="7225CD84" w14:textId="77777777" w:rsidR="002A4D80" w:rsidRPr="002A4D80" w:rsidRDefault="002A4D80" w:rsidP="002A4D80">
      <w:pPr>
        <w:pStyle w:val="ListParagraph"/>
        <w:numPr>
          <w:ilvl w:val="0"/>
          <w:numId w:val="30"/>
        </w:numPr>
        <w:tabs>
          <w:tab w:val="left" w:pos="2320"/>
          <w:tab w:val="left" w:pos="2321"/>
        </w:tabs>
        <w:spacing w:before="100" w:line="271" w:lineRule="exact"/>
        <w:ind w:left="0" w:right="0" w:firstLine="1440"/>
        <w:rPr>
          <w:color w:val="0070C0"/>
          <w:sz w:val="24"/>
          <w:szCs w:val="24"/>
          <w:highlight w:val="yellow"/>
        </w:rPr>
      </w:pPr>
      <w:r w:rsidRPr="002A4D80">
        <w:rPr>
          <w:color w:val="0070C0"/>
          <w:sz w:val="24"/>
          <w:szCs w:val="24"/>
          <w:highlight w:val="yellow"/>
        </w:rPr>
        <w:t>The institution must have a Diploma</w:t>
      </w:r>
      <w:r w:rsidRPr="002A4D80">
        <w:rPr>
          <w:color w:val="0070C0"/>
          <w:spacing w:val="-12"/>
          <w:sz w:val="24"/>
          <w:szCs w:val="24"/>
          <w:highlight w:val="yellow"/>
        </w:rPr>
        <w:t xml:space="preserve"> </w:t>
      </w:r>
      <w:r w:rsidRPr="002A4D80">
        <w:rPr>
          <w:color w:val="0070C0"/>
          <w:sz w:val="24"/>
          <w:szCs w:val="24"/>
          <w:highlight w:val="yellow"/>
        </w:rPr>
        <w:t xml:space="preserve">or Certificate listed in the Commission’s </w:t>
      </w:r>
      <w:r w:rsidRPr="002A4D80">
        <w:rPr>
          <w:color w:val="0070C0"/>
          <w:sz w:val="24"/>
          <w:szCs w:val="24"/>
          <w:highlight w:val="yellow"/>
          <w:u w:val="single"/>
        </w:rPr>
        <w:t>Academic Program Inventory</w:t>
      </w:r>
      <w:r w:rsidRPr="002A4D80">
        <w:rPr>
          <w:color w:val="0070C0"/>
          <w:sz w:val="24"/>
          <w:szCs w:val="24"/>
          <w:highlight w:val="yellow"/>
        </w:rPr>
        <w:t xml:space="preserve"> at the proposed CIP Code with the proposed program title.</w:t>
      </w:r>
    </w:p>
    <w:p w14:paraId="2F4A4607" w14:textId="77777777" w:rsidR="002A4D80" w:rsidRPr="002A4D80" w:rsidRDefault="002A4D80" w:rsidP="002A4D80">
      <w:pPr>
        <w:pStyle w:val="BodyText"/>
        <w:rPr>
          <w:color w:val="0070C0"/>
          <w:highlight w:val="yellow"/>
        </w:rPr>
      </w:pPr>
    </w:p>
    <w:p w14:paraId="4F6D44CC" w14:textId="77777777" w:rsidR="002A4D80" w:rsidRPr="002A4D80" w:rsidRDefault="002A4D80" w:rsidP="002A4D80">
      <w:pPr>
        <w:pStyle w:val="ListParagraph"/>
        <w:numPr>
          <w:ilvl w:val="0"/>
          <w:numId w:val="30"/>
        </w:numPr>
        <w:tabs>
          <w:tab w:val="left" w:pos="2320"/>
          <w:tab w:val="left" w:pos="2321"/>
        </w:tabs>
        <w:ind w:left="0" w:right="0" w:firstLine="719"/>
        <w:rPr>
          <w:color w:val="0070C0"/>
          <w:sz w:val="24"/>
          <w:szCs w:val="24"/>
          <w:highlight w:val="yellow"/>
        </w:rPr>
      </w:pPr>
      <w:r w:rsidRPr="002A4D80">
        <w:rPr>
          <w:color w:val="0070C0"/>
          <w:sz w:val="24"/>
          <w:szCs w:val="24"/>
          <w:highlight w:val="yellow"/>
        </w:rPr>
        <w:t>The CIP Code and title of the upgraded</w:t>
      </w:r>
      <w:r w:rsidRPr="002A4D80">
        <w:rPr>
          <w:color w:val="0070C0"/>
          <w:spacing w:val="-38"/>
          <w:sz w:val="24"/>
          <w:szCs w:val="24"/>
          <w:highlight w:val="yellow"/>
        </w:rPr>
        <w:t xml:space="preserve"> </w:t>
      </w:r>
      <w:r w:rsidRPr="002A4D80">
        <w:rPr>
          <w:color w:val="0070C0"/>
          <w:sz w:val="24"/>
          <w:szCs w:val="24"/>
          <w:highlight w:val="yellow"/>
        </w:rPr>
        <w:t>program must remain the same as for the Diploma or</w:t>
      </w:r>
      <w:r w:rsidRPr="002A4D80">
        <w:rPr>
          <w:color w:val="0070C0"/>
          <w:spacing w:val="-31"/>
          <w:sz w:val="24"/>
          <w:szCs w:val="24"/>
          <w:highlight w:val="yellow"/>
        </w:rPr>
        <w:t xml:space="preserve"> </w:t>
      </w:r>
      <w:r w:rsidRPr="002A4D80">
        <w:rPr>
          <w:color w:val="0070C0"/>
          <w:sz w:val="24"/>
          <w:szCs w:val="24"/>
          <w:highlight w:val="yellow"/>
        </w:rPr>
        <w:t>Certificate.</w:t>
      </w:r>
    </w:p>
    <w:p w14:paraId="2DF5202D" w14:textId="77777777" w:rsidR="002A4D80" w:rsidRPr="002A4D80" w:rsidRDefault="002A4D80" w:rsidP="002A4D80">
      <w:pPr>
        <w:pStyle w:val="BodyText"/>
        <w:spacing w:before="2"/>
        <w:rPr>
          <w:color w:val="0070C0"/>
          <w:highlight w:val="yellow"/>
        </w:rPr>
      </w:pPr>
    </w:p>
    <w:p w14:paraId="2FE01E90" w14:textId="77777777" w:rsidR="002A4D80" w:rsidRPr="002A4D80" w:rsidRDefault="002A4D80" w:rsidP="002A4D80">
      <w:pPr>
        <w:pStyle w:val="ListParagraph"/>
        <w:numPr>
          <w:ilvl w:val="0"/>
          <w:numId w:val="30"/>
        </w:numPr>
        <w:tabs>
          <w:tab w:val="left" w:pos="2320"/>
          <w:tab w:val="left" w:pos="2321"/>
        </w:tabs>
        <w:spacing w:before="101"/>
        <w:ind w:left="0" w:right="0" w:firstLine="719"/>
        <w:rPr>
          <w:color w:val="0070C0"/>
          <w:sz w:val="24"/>
          <w:szCs w:val="24"/>
          <w:highlight w:val="yellow"/>
        </w:rPr>
      </w:pPr>
      <w:r w:rsidRPr="002A4D80">
        <w:rPr>
          <w:color w:val="0070C0"/>
          <w:sz w:val="24"/>
          <w:szCs w:val="24"/>
          <w:highlight w:val="yellow"/>
        </w:rPr>
        <w:t>The total credit hours in general education requirements must be no less than that required by SACS for associate</w:t>
      </w:r>
      <w:r w:rsidRPr="002A4D80">
        <w:rPr>
          <w:color w:val="0070C0"/>
          <w:spacing w:val="-2"/>
          <w:sz w:val="24"/>
          <w:szCs w:val="24"/>
          <w:highlight w:val="yellow"/>
        </w:rPr>
        <w:t xml:space="preserve"> </w:t>
      </w:r>
      <w:r w:rsidRPr="002A4D80">
        <w:rPr>
          <w:color w:val="0070C0"/>
          <w:sz w:val="24"/>
          <w:szCs w:val="24"/>
          <w:highlight w:val="yellow"/>
        </w:rPr>
        <w:t>degrees.</w:t>
      </w:r>
    </w:p>
    <w:p w14:paraId="44014757" w14:textId="77777777" w:rsidR="002A4D80" w:rsidRPr="002A4D80" w:rsidRDefault="002A4D80" w:rsidP="002A4D80">
      <w:pPr>
        <w:pStyle w:val="BodyText"/>
        <w:spacing w:before="10"/>
        <w:rPr>
          <w:color w:val="0070C0"/>
          <w:highlight w:val="yellow"/>
        </w:rPr>
      </w:pPr>
    </w:p>
    <w:p w14:paraId="001AA3F5" w14:textId="77777777" w:rsidR="002A4D80" w:rsidRPr="002A4D80" w:rsidRDefault="002A4D80" w:rsidP="002A4D80">
      <w:pPr>
        <w:pStyle w:val="ListParagraph"/>
        <w:numPr>
          <w:ilvl w:val="0"/>
          <w:numId w:val="30"/>
        </w:numPr>
        <w:tabs>
          <w:tab w:val="left" w:pos="2320"/>
          <w:tab w:val="left" w:pos="2321"/>
        </w:tabs>
        <w:spacing w:before="1"/>
        <w:ind w:left="0" w:right="0" w:firstLine="719"/>
        <w:rPr>
          <w:color w:val="0070C0"/>
          <w:sz w:val="24"/>
          <w:szCs w:val="24"/>
          <w:highlight w:val="yellow"/>
        </w:rPr>
      </w:pPr>
      <w:r w:rsidRPr="002A4D80">
        <w:rPr>
          <w:color w:val="0070C0"/>
          <w:sz w:val="24"/>
          <w:szCs w:val="24"/>
          <w:highlight w:val="yellow"/>
        </w:rPr>
        <w:t>The program must be no more than 114</w:t>
      </w:r>
      <w:r w:rsidRPr="002A4D80">
        <w:rPr>
          <w:color w:val="0070C0"/>
          <w:spacing w:val="-36"/>
          <w:sz w:val="24"/>
          <w:szCs w:val="24"/>
          <w:highlight w:val="yellow"/>
        </w:rPr>
        <w:t xml:space="preserve"> </w:t>
      </w:r>
      <w:r w:rsidRPr="002A4D80">
        <w:rPr>
          <w:color w:val="0070C0"/>
          <w:sz w:val="24"/>
          <w:szCs w:val="24"/>
          <w:highlight w:val="yellow"/>
        </w:rPr>
        <w:t>quarter hours in</w:t>
      </w:r>
      <w:r w:rsidRPr="002A4D80">
        <w:rPr>
          <w:color w:val="0070C0"/>
          <w:spacing w:val="-3"/>
          <w:sz w:val="24"/>
          <w:szCs w:val="24"/>
          <w:highlight w:val="yellow"/>
        </w:rPr>
        <w:t xml:space="preserve"> </w:t>
      </w:r>
      <w:r w:rsidRPr="002A4D80">
        <w:rPr>
          <w:color w:val="0070C0"/>
          <w:sz w:val="24"/>
          <w:szCs w:val="24"/>
          <w:highlight w:val="yellow"/>
        </w:rPr>
        <w:t>length.</w:t>
      </w:r>
    </w:p>
    <w:p w14:paraId="1910AF32" w14:textId="77777777" w:rsidR="002A4D80" w:rsidRPr="002A4D80" w:rsidRDefault="002A4D80" w:rsidP="002A4D80">
      <w:pPr>
        <w:pStyle w:val="BodyText"/>
        <w:rPr>
          <w:color w:val="0070C0"/>
          <w:highlight w:val="yellow"/>
        </w:rPr>
      </w:pPr>
    </w:p>
    <w:p w14:paraId="301DC5B1" w14:textId="77777777" w:rsidR="002A4D80" w:rsidRPr="002A4D80" w:rsidRDefault="002A4D80" w:rsidP="002A4D80">
      <w:pPr>
        <w:pStyle w:val="ListParagraph"/>
        <w:numPr>
          <w:ilvl w:val="0"/>
          <w:numId w:val="30"/>
        </w:numPr>
        <w:tabs>
          <w:tab w:val="left" w:pos="2320"/>
          <w:tab w:val="left" w:pos="2321"/>
          <w:tab w:val="left" w:pos="3760"/>
          <w:tab w:val="left" w:pos="4768"/>
          <w:tab w:val="left" w:pos="5343"/>
          <w:tab w:val="left" w:pos="6351"/>
        </w:tabs>
        <w:spacing w:before="100"/>
        <w:ind w:left="0" w:right="0" w:firstLine="719"/>
        <w:rPr>
          <w:color w:val="0070C0"/>
          <w:sz w:val="24"/>
          <w:szCs w:val="24"/>
          <w:highlight w:val="yellow"/>
        </w:rPr>
      </w:pPr>
      <w:r w:rsidRPr="002A4D80">
        <w:rPr>
          <w:color w:val="0070C0"/>
          <w:sz w:val="24"/>
          <w:szCs w:val="24"/>
          <w:highlight w:val="yellow"/>
        </w:rPr>
        <w:t>The two-year institution must have achieved COC accreditation or candidacy status from SACS (copy of letter</w:t>
      </w:r>
      <w:r w:rsidRPr="002A4D80">
        <w:rPr>
          <w:color w:val="0070C0"/>
          <w:spacing w:val="-54"/>
          <w:sz w:val="24"/>
          <w:szCs w:val="24"/>
          <w:highlight w:val="yellow"/>
        </w:rPr>
        <w:t xml:space="preserve"> </w:t>
      </w:r>
      <w:r w:rsidRPr="002A4D80">
        <w:rPr>
          <w:color w:val="0070C0"/>
          <w:sz w:val="24"/>
          <w:szCs w:val="24"/>
          <w:highlight w:val="yellow"/>
        </w:rPr>
        <w:t>from SACS must</w:t>
      </w:r>
      <w:r w:rsidRPr="002A4D80">
        <w:rPr>
          <w:color w:val="0070C0"/>
          <w:spacing w:val="-11"/>
          <w:sz w:val="24"/>
          <w:szCs w:val="24"/>
          <w:highlight w:val="yellow"/>
        </w:rPr>
        <w:t xml:space="preserve"> </w:t>
      </w:r>
      <w:r w:rsidRPr="002A4D80">
        <w:rPr>
          <w:color w:val="0070C0"/>
          <w:sz w:val="24"/>
          <w:szCs w:val="24"/>
          <w:highlight w:val="yellow"/>
        </w:rPr>
        <w:t>be</w:t>
      </w:r>
      <w:r w:rsidRPr="002A4D80">
        <w:rPr>
          <w:color w:val="0070C0"/>
          <w:spacing w:val="-5"/>
          <w:sz w:val="24"/>
          <w:szCs w:val="24"/>
          <w:highlight w:val="yellow"/>
        </w:rPr>
        <w:t xml:space="preserve"> </w:t>
      </w:r>
      <w:r w:rsidRPr="002A4D80">
        <w:rPr>
          <w:color w:val="0070C0"/>
          <w:sz w:val="24"/>
          <w:szCs w:val="24"/>
          <w:highlight w:val="yellow"/>
        </w:rPr>
        <w:t>provided.)</w:t>
      </w:r>
      <w:r w:rsidRPr="002A4D80">
        <w:rPr>
          <w:color w:val="0070C0"/>
          <w:sz w:val="24"/>
          <w:szCs w:val="24"/>
          <w:highlight w:val="yellow"/>
        </w:rPr>
        <w:tab/>
        <w:t>Note:</w:t>
      </w:r>
      <w:r w:rsidRPr="002A4D80">
        <w:rPr>
          <w:color w:val="0070C0"/>
          <w:sz w:val="24"/>
          <w:szCs w:val="24"/>
          <w:highlight w:val="yellow"/>
        </w:rPr>
        <w:tab/>
        <w:t>In the case of institutional consolidation, no upgrades from Diploma or Certificate to AAS</w:t>
      </w:r>
      <w:r w:rsidRPr="002A4D80">
        <w:rPr>
          <w:color w:val="0070C0"/>
          <w:spacing w:val="-54"/>
          <w:sz w:val="24"/>
          <w:szCs w:val="24"/>
          <w:highlight w:val="yellow"/>
        </w:rPr>
        <w:t xml:space="preserve"> </w:t>
      </w:r>
      <w:r w:rsidRPr="002A4D80">
        <w:rPr>
          <w:color w:val="0070C0"/>
          <w:sz w:val="24"/>
          <w:szCs w:val="24"/>
          <w:highlight w:val="yellow"/>
        </w:rPr>
        <w:t>or from AAT to AAS will be accepted by information item until the institutional consolidation of the institution has been</w:t>
      </w:r>
      <w:r w:rsidRPr="002A4D80">
        <w:rPr>
          <w:color w:val="0070C0"/>
          <w:spacing w:val="-55"/>
          <w:sz w:val="24"/>
          <w:szCs w:val="24"/>
          <w:highlight w:val="yellow"/>
        </w:rPr>
        <w:t xml:space="preserve"> </w:t>
      </w:r>
      <w:r w:rsidRPr="002A4D80">
        <w:rPr>
          <w:color w:val="0070C0"/>
          <w:sz w:val="24"/>
          <w:szCs w:val="24"/>
          <w:highlight w:val="yellow"/>
        </w:rPr>
        <w:t xml:space="preserve">approved </w:t>
      </w:r>
      <w:r w:rsidRPr="002A4D80">
        <w:rPr>
          <w:color w:val="0070C0"/>
          <w:sz w:val="24"/>
          <w:szCs w:val="24"/>
          <w:highlight w:val="yellow"/>
        </w:rPr>
        <w:lastRenderedPageBreak/>
        <w:t>by the Commission and documentation is provided by the Alabama Community College System from SACS that the educational institution resulting from the consolidation has COC accreditation or</w:t>
      </w:r>
      <w:r w:rsidRPr="002A4D80">
        <w:rPr>
          <w:color w:val="0070C0"/>
          <w:spacing w:val="-16"/>
          <w:sz w:val="24"/>
          <w:szCs w:val="24"/>
          <w:highlight w:val="yellow"/>
        </w:rPr>
        <w:t xml:space="preserve"> </w:t>
      </w:r>
      <w:r w:rsidRPr="002A4D80">
        <w:rPr>
          <w:color w:val="0070C0"/>
          <w:sz w:val="24"/>
          <w:szCs w:val="24"/>
          <w:highlight w:val="yellow"/>
        </w:rPr>
        <w:t>candidacy</w:t>
      </w:r>
      <w:r w:rsidRPr="002A4D80">
        <w:rPr>
          <w:color w:val="0070C0"/>
          <w:spacing w:val="-8"/>
          <w:sz w:val="24"/>
          <w:szCs w:val="24"/>
          <w:highlight w:val="yellow"/>
        </w:rPr>
        <w:t xml:space="preserve"> </w:t>
      </w:r>
      <w:r w:rsidRPr="002A4D80">
        <w:rPr>
          <w:color w:val="0070C0"/>
          <w:sz w:val="24"/>
          <w:szCs w:val="24"/>
          <w:highlight w:val="yellow"/>
        </w:rPr>
        <w:t>status.</w:t>
      </w:r>
      <w:r w:rsidRPr="002A4D80">
        <w:rPr>
          <w:color w:val="0070C0"/>
          <w:sz w:val="24"/>
          <w:szCs w:val="24"/>
          <w:highlight w:val="yellow"/>
        </w:rPr>
        <w:tab/>
        <w:t>Administrative consolidation of institutions, as defined by the Commission, does not</w:t>
      </w:r>
      <w:r w:rsidRPr="002A4D80">
        <w:rPr>
          <w:color w:val="0070C0"/>
          <w:spacing w:val="-46"/>
          <w:sz w:val="24"/>
          <w:szCs w:val="24"/>
          <w:highlight w:val="yellow"/>
        </w:rPr>
        <w:t xml:space="preserve"> </w:t>
      </w:r>
      <w:r w:rsidRPr="002A4D80">
        <w:rPr>
          <w:color w:val="0070C0"/>
          <w:sz w:val="24"/>
          <w:szCs w:val="24"/>
          <w:highlight w:val="yellow"/>
        </w:rPr>
        <w:t>provide a basis for changing or</w:t>
      </w:r>
      <w:r w:rsidRPr="002A4D80">
        <w:rPr>
          <w:color w:val="0070C0"/>
          <w:spacing w:val="-26"/>
          <w:sz w:val="24"/>
          <w:szCs w:val="24"/>
          <w:highlight w:val="yellow"/>
        </w:rPr>
        <w:t xml:space="preserve"> </w:t>
      </w:r>
      <w:r w:rsidRPr="002A4D80">
        <w:rPr>
          <w:color w:val="0070C0"/>
          <w:sz w:val="24"/>
          <w:szCs w:val="24"/>
          <w:highlight w:val="yellow"/>
        </w:rPr>
        <w:t>upgrading</w:t>
      </w:r>
      <w:r w:rsidRPr="002A4D80">
        <w:rPr>
          <w:color w:val="0070C0"/>
          <w:spacing w:val="-5"/>
          <w:sz w:val="24"/>
          <w:szCs w:val="24"/>
          <w:highlight w:val="yellow"/>
        </w:rPr>
        <w:t xml:space="preserve"> </w:t>
      </w:r>
      <w:r w:rsidRPr="002A4D80">
        <w:rPr>
          <w:color w:val="0070C0"/>
          <w:sz w:val="24"/>
          <w:szCs w:val="24"/>
          <w:highlight w:val="yellow"/>
        </w:rPr>
        <w:t>awards. (Commission policy adopted</w:t>
      </w:r>
      <w:r w:rsidRPr="002A4D80">
        <w:rPr>
          <w:color w:val="0070C0"/>
          <w:spacing w:val="-2"/>
          <w:sz w:val="24"/>
          <w:szCs w:val="24"/>
          <w:highlight w:val="yellow"/>
        </w:rPr>
        <w:t xml:space="preserve"> </w:t>
      </w:r>
      <w:r w:rsidRPr="002A4D80">
        <w:rPr>
          <w:color w:val="0070C0"/>
          <w:sz w:val="24"/>
          <w:szCs w:val="24"/>
          <w:highlight w:val="yellow"/>
        </w:rPr>
        <w:t>6/24/94.)</w:t>
      </w:r>
    </w:p>
    <w:p w14:paraId="78E386E7" w14:textId="77777777" w:rsidR="002A4D80" w:rsidRPr="002A4D80" w:rsidRDefault="002A4D80" w:rsidP="000D1E44">
      <w:pPr>
        <w:pStyle w:val="Heading1"/>
        <w:tabs>
          <w:tab w:val="left" w:pos="2320"/>
        </w:tabs>
        <w:spacing w:before="0"/>
        <w:ind w:left="0"/>
      </w:pPr>
    </w:p>
    <w:sectPr w:rsidR="002A4D80" w:rsidRPr="002A4D80" w:rsidSect="00C80838">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969161" w14:textId="77777777" w:rsidR="00042F75" w:rsidRDefault="00042F75">
      <w:r>
        <w:separator/>
      </w:r>
    </w:p>
  </w:endnote>
  <w:endnote w:type="continuationSeparator" w:id="0">
    <w:p w14:paraId="6D279EDE" w14:textId="77777777" w:rsidR="00042F75" w:rsidRDefault="00042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534796"/>
      <w:docPartObj>
        <w:docPartGallery w:val="Page Numbers (Bottom of Page)"/>
        <w:docPartUnique/>
      </w:docPartObj>
    </w:sdtPr>
    <w:sdtEndPr>
      <w:rPr>
        <w:noProof/>
      </w:rPr>
    </w:sdtEndPr>
    <w:sdtContent>
      <w:p w14:paraId="14028ADC" w14:textId="4FAA8012" w:rsidR="00D85850" w:rsidRDefault="00D85850">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B9345" w14:textId="5B2D9725" w:rsidR="00D85850" w:rsidRDefault="00641E64">
    <w:pPr>
      <w:pStyle w:val="Footer"/>
      <w:jc w:val="right"/>
    </w:pPr>
    <w:r>
      <w:t>300-2-1-.0</w:t>
    </w:r>
    <w:r w:rsidR="006157B0">
      <w:t>6</w:t>
    </w:r>
    <w:r w:rsidR="000D1E44">
      <w:t xml:space="preserve"> &amp;.07</w:t>
    </w:r>
    <w:r>
      <w:tab/>
    </w:r>
    <w:r>
      <w:tab/>
    </w:r>
    <w:sdt>
      <w:sdtPr>
        <w:id w:val="1777907321"/>
        <w:docPartObj>
          <w:docPartGallery w:val="Page Numbers (Bottom of Page)"/>
          <w:docPartUnique/>
        </w:docPartObj>
      </w:sdtPr>
      <w:sdtEndPr>
        <w:rPr>
          <w:noProof/>
        </w:rPr>
      </w:sdtEndPr>
      <w:sdtContent>
        <w:r w:rsidR="00D85850">
          <w:fldChar w:fldCharType="begin"/>
        </w:r>
        <w:r w:rsidR="00D85850">
          <w:instrText xml:space="preserve"> PAGE   \* MERGEFORMAT </w:instrText>
        </w:r>
        <w:r w:rsidR="00D85850">
          <w:fldChar w:fldCharType="separate"/>
        </w:r>
        <w:r w:rsidR="00D85850">
          <w:rPr>
            <w:noProof/>
          </w:rPr>
          <w:t>2</w:t>
        </w:r>
        <w:r w:rsidR="00D85850">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371D05" w14:textId="77777777" w:rsidR="00042F75" w:rsidRDefault="00042F75">
      <w:r>
        <w:separator/>
      </w:r>
    </w:p>
  </w:footnote>
  <w:footnote w:type="continuationSeparator" w:id="0">
    <w:p w14:paraId="7A10FD7C" w14:textId="77777777" w:rsidR="00042F75" w:rsidRDefault="00042F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F03EA" w14:textId="3E344C98" w:rsidR="00376BE1" w:rsidRDefault="004C7A17">
    <w:pPr>
      <w:pStyle w:val="Header"/>
    </w:pPr>
    <w:r>
      <w:t xml:space="preserve">DRAFT </w:t>
    </w:r>
    <w:r w:rsidR="000D1E44">
      <w:t>10/06</w:t>
    </w:r>
    <w:r w:rsidR="00E91E4B">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B6D1B"/>
    <w:multiLevelType w:val="hybridMultilevel"/>
    <w:tmpl w:val="CEA4FBA4"/>
    <w:lvl w:ilvl="0" w:tplc="3AEA74F0">
      <w:start w:val="1"/>
      <w:numFmt w:val="lowerLetter"/>
      <w:lvlText w:val="%1."/>
      <w:lvlJc w:val="left"/>
      <w:pPr>
        <w:ind w:left="2250" w:hanging="1440"/>
      </w:pPr>
      <w:rPr>
        <w:rFonts w:hint="default"/>
        <w:color w:val="FF0000"/>
        <w:spacing w:val="-1"/>
        <w:w w:val="100"/>
        <w:sz w:val="24"/>
        <w:szCs w:val="24"/>
        <w:lang w:val="en-US" w:eastAsia="en-US" w:bidi="ar-SA"/>
      </w:rPr>
    </w:lvl>
    <w:lvl w:ilvl="1" w:tplc="177C5EA2">
      <w:numFmt w:val="bullet"/>
      <w:lvlText w:val="•"/>
      <w:lvlJc w:val="left"/>
      <w:pPr>
        <w:ind w:left="1240" w:hanging="1440"/>
      </w:pPr>
      <w:rPr>
        <w:rFonts w:hint="default"/>
        <w:lang w:val="en-US" w:eastAsia="en-US" w:bidi="ar-SA"/>
      </w:rPr>
    </w:lvl>
    <w:lvl w:ilvl="2" w:tplc="E7F43730">
      <w:numFmt w:val="bullet"/>
      <w:lvlText w:val="•"/>
      <w:lvlJc w:val="left"/>
      <w:pPr>
        <w:ind w:left="2320" w:hanging="1440"/>
      </w:pPr>
      <w:rPr>
        <w:rFonts w:hint="default"/>
        <w:lang w:val="en-US" w:eastAsia="en-US" w:bidi="ar-SA"/>
      </w:rPr>
    </w:lvl>
    <w:lvl w:ilvl="3" w:tplc="7EF26FCA">
      <w:numFmt w:val="bullet"/>
      <w:lvlText w:val="•"/>
      <w:lvlJc w:val="left"/>
      <w:pPr>
        <w:ind w:left="3400" w:hanging="1440"/>
      </w:pPr>
      <w:rPr>
        <w:rFonts w:hint="default"/>
        <w:lang w:val="en-US" w:eastAsia="en-US" w:bidi="ar-SA"/>
      </w:rPr>
    </w:lvl>
    <w:lvl w:ilvl="4" w:tplc="33AE1D08">
      <w:numFmt w:val="bullet"/>
      <w:lvlText w:val="•"/>
      <w:lvlJc w:val="left"/>
      <w:pPr>
        <w:ind w:left="4480" w:hanging="1440"/>
      </w:pPr>
      <w:rPr>
        <w:rFonts w:hint="default"/>
        <w:lang w:val="en-US" w:eastAsia="en-US" w:bidi="ar-SA"/>
      </w:rPr>
    </w:lvl>
    <w:lvl w:ilvl="5" w:tplc="0A886C4E">
      <w:numFmt w:val="bullet"/>
      <w:lvlText w:val="•"/>
      <w:lvlJc w:val="left"/>
      <w:pPr>
        <w:ind w:left="5560" w:hanging="1440"/>
      </w:pPr>
      <w:rPr>
        <w:rFonts w:hint="default"/>
        <w:lang w:val="en-US" w:eastAsia="en-US" w:bidi="ar-SA"/>
      </w:rPr>
    </w:lvl>
    <w:lvl w:ilvl="6" w:tplc="4E3A7CF0">
      <w:numFmt w:val="bullet"/>
      <w:lvlText w:val="•"/>
      <w:lvlJc w:val="left"/>
      <w:pPr>
        <w:ind w:left="6640" w:hanging="1440"/>
      </w:pPr>
      <w:rPr>
        <w:rFonts w:hint="default"/>
        <w:lang w:val="en-US" w:eastAsia="en-US" w:bidi="ar-SA"/>
      </w:rPr>
    </w:lvl>
    <w:lvl w:ilvl="7" w:tplc="70E0D0BC">
      <w:numFmt w:val="bullet"/>
      <w:lvlText w:val="•"/>
      <w:lvlJc w:val="left"/>
      <w:pPr>
        <w:ind w:left="7720" w:hanging="1440"/>
      </w:pPr>
      <w:rPr>
        <w:rFonts w:hint="default"/>
        <w:lang w:val="en-US" w:eastAsia="en-US" w:bidi="ar-SA"/>
      </w:rPr>
    </w:lvl>
    <w:lvl w:ilvl="8" w:tplc="70D66304">
      <w:numFmt w:val="bullet"/>
      <w:lvlText w:val="•"/>
      <w:lvlJc w:val="left"/>
      <w:pPr>
        <w:ind w:left="8800" w:hanging="1440"/>
      </w:pPr>
      <w:rPr>
        <w:rFonts w:hint="default"/>
        <w:lang w:val="en-US" w:eastAsia="en-US" w:bidi="ar-SA"/>
      </w:rPr>
    </w:lvl>
  </w:abstractNum>
  <w:abstractNum w:abstractNumId="1" w15:restartNumberingAfterBreak="0">
    <w:nsid w:val="0655138F"/>
    <w:multiLevelType w:val="hybridMultilevel"/>
    <w:tmpl w:val="0DFE058E"/>
    <w:lvl w:ilvl="0" w:tplc="81A662F4">
      <w:start w:val="1"/>
      <w:numFmt w:val="decimal"/>
      <w:lvlText w:val="%1."/>
      <w:lvlJc w:val="left"/>
      <w:pPr>
        <w:ind w:left="160" w:hanging="1440"/>
      </w:pPr>
      <w:rPr>
        <w:rFonts w:ascii="Courier New" w:eastAsia="Courier New" w:hAnsi="Courier New" w:cs="Courier New" w:hint="default"/>
        <w:spacing w:val="-1"/>
        <w:w w:val="100"/>
        <w:sz w:val="24"/>
        <w:szCs w:val="24"/>
        <w:lang w:val="en-US" w:eastAsia="en-US" w:bidi="ar-SA"/>
      </w:rPr>
    </w:lvl>
    <w:lvl w:ilvl="1" w:tplc="C55044FA">
      <w:numFmt w:val="bullet"/>
      <w:lvlText w:val="•"/>
      <w:lvlJc w:val="left"/>
      <w:pPr>
        <w:ind w:left="1240" w:hanging="1440"/>
      </w:pPr>
      <w:rPr>
        <w:rFonts w:hint="default"/>
        <w:lang w:val="en-US" w:eastAsia="en-US" w:bidi="ar-SA"/>
      </w:rPr>
    </w:lvl>
    <w:lvl w:ilvl="2" w:tplc="BF14F144">
      <w:numFmt w:val="bullet"/>
      <w:lvlText w:val="•"/>
      <w:lvlJc w:val="left"/>
      <w:pPr>
        <w:ind w:left="2320" w:hanging="1440"/>
      </w:pPr>
      <w:rPr>
        <w:rFonts w:hint="default"/>
        <w:lang w:val="en-US" w:eastAsia="en-US" w:bidi="ar-SA"/>
      </w:rPr>
    </w:lvl>
    <w:lvl w:ilvl="3" w:tplc="86E69B30">
      <w:numFmt w:val="bullet"/>
      <w:lvlText w:val="•"/>
      <w:lvlJc w:val="left"/>
      <w:pPr>
        <w:ind w:left="3400" w:hanging="1440"/>
      </w:pPr>
      <w:rPr>
        <w:rFonts w:hint="default"/>
        <w:lang w:val="en-US" w:eastAsia="en-US" w:bidi="ar-SA"/>
      </w:rPr>
    </w:lvl>
    <w:lvl w:ilvl="4" w:tplc="FB20A5CA">
      <w:numFmt w:val="bullet"/>
      <w:lvlText w:val="•"/>
      <w:lvlJc w:val="left"/>
      <w:pPr>
        <w:ind w:left="4480" w:hanging="1440"/>
      </w:pPr>
      <w:rPr>
        <w:rFonts w:hint="default"/>
        <w:lang w:val="en-US" w:eastAsia="en-US" w:bidi="ar-SA"/>
      </w:rPr>
    </w:lvl>
    <w:lvl w:ilvl="5" w:tplc="D36671A8">
      <w:numFmt w:val="bullet"/>
      <w:lvlText w:val="•"/>
      <w:lvlJc w:val="left"/>
      <w:pPr>
        <w:ind w:left="5560" w:hanging="1440"/>
      </w:pPr>
      <w:rPr>
        <w:rFonts w:hint="default"/>
        <w:lang w:val="en-US" w:eastAsia="en-US" w:bidi="ar-SA"/>
      </w:rPr>
    </w:lvl>
    <w:lvl w:ilvl="6" w:tplc="B37E7B38">
      <w:numFmt w:val="bullet"/>
      <w:lvlText w:val="•"/>
      <w:lvlJc w:val="left"/>
      <w:pPr>
        <w:ind w:left="6640" w:hanging="1440"/>
      </w:pPr>
      <w:rPr>
        <w:rFonts w:hint="default"/>
        <w:lang w:val="en-US" w:eastAsia="en-US" w:bidi="ar-SA"/>
      </w:rPr>
    </w:lvl>
    <w:lvl w:ilvl="7" w:tplc="A9A2333A">
      <w:numFmt w:val="bullet"/>
      <w:lvlText w:val="•"/>
      <w:lvlJc w:val="left"/>
      <w:pPr>
        <w:ind w:left="7720" w:hanging="1440"/>
      </w:pPr>
      <w:rPr>
        <w:rFonts w:hint="default"/>
        <w:lang w:val="en-US" w:eastAsia="en-US" w:bidi="ar-SA"/>
      </w:rPr>
    </w:lvl>
    <w:lvl w:ilvl="8" w:tplc="8780C6F4">
      <w:numFmt w:val="bullet"/>
      <w:lvlText w:val="•"/>
      <w:lvlJc w:val="left"/>
      <w:pPr>
        <w:ind w:left="8800" w:hanging="1440"/>
      </w:pPr>
      <w:rPr>
        <w:rFonts w:hint="default"/>
        <w:lang w:val="en-US" w:eastAsia="en-US" w:bidi="ar-SA"/>
      </w:rPr>
    </w:lvl>
  </w:abstractNum>
  <w:abstractNum w:abstractNumId="2" w15:restartNumberingAfterBreak="0">
    <w:nsid w:val="077A0783"/>
    <w:multiLevelType w:val="hybridMultilevel"/>
    <w:tmpl w:val="023E8078"/>
    <w:lvl w:ilvl="0" w:tplc="0B484818">
      <w:start w:val="1"/>
      <w:numFmt w:val="decimal"/>
      <w:lvlText w:val="%1."/>
      <w:lvlJc w:val="left"/>
      <w:pPr>
        <w:ind w:left="160" w:hanging="1440"/>
      </w:pPr>
      <w:rPr>
        <w:rFonts w:ascii="Courier New" w:eastAsia="Courier New" w:hAnsi="Courier New" w:cs="Courier New" w:hint="default"/>
        <w:color w:val="FF0000"/>
        <w:spacing w:val="-1"/>
        <w:w w:val="100"/>
        <w:sz w:val="24"/>
        <w:szCs w:val="24"/>
        <w:lang w:val="en-US" w:eastAsia="en-US" w:bidi="ar-SA"/>
      </w:rPr>
    </w:lvl>
    <w:lvl w:ilvl="1" w:tplc="99A0F60C">
      <w:numFmt w:val="bullet"/>
      <w:lvlText w:val="•"/>
      <w:lvlJc w:val="left"/>
      <w:pPr>
        <w:ind w:left="1240" w:hanging="1440"/>
      </w:pPr>
      <w:rPr>
        <w:rFonts w:hint="default"/>
        <w:lang w:val="en-US" w:eastAsia="en-US" w:bidi="ar-SA"/>
      </w:rPr>
    </w:lvl>
    <w:lvl w:ilvl="2" w:tplc="B69AA5D2">
      <w:numFmt w:val="bullet"/>
      <w:lvlText w:val="•"/>
      <w:lvlJc w:val="left"/>
      <w:pPr>
        <w:ind w:left="2320" w:hanging="1440"/>
      </w:pPr>
      <w:rPr>
        <w:rFonts w:hint="default"/>
        <w:lang w:val="en-US" w:eastAsia="en-US" w:bidi="ar-SA"/>
      </w:rPr>
    </w:lvl>
    <w:lvl w:ilvl="3" w:tplc="0ABACB1A">
      <w:numFmt w:val="bullet"/>
      <w:lvlText w:val="•"/>
      <w:lvlJc w:val="left"/>
      <w:pPr>
        <w:ind w:left="3400" w:hanging="1440"/>
      </w:pPr>
      <w:rPr>
        <w:rFonts w:hint="default"/>
        <w:lang w:val="en-US" w:eastAsia="en-US" w:bidi="ar-SA"/>
      </w:rPr>
    </w:lvl>
    <w:lvl w:ilvl="4" w:tplc="1BD65792">
      <w:numFmt w:val="bullet"/>
      <w:lvlText w:val="•"/>
      <w:lvlJc w:val="left"/>
      <w:pPr>
        <w:ind w:left="4480" w:hanging="1440"/>
      </w:pPr>
      <w:rPr>
        <w:rFonts w:hint="default"/>
        <w:lang w:val="en-US" w:eastAsia="en-US" w:bidi="ar-SA"/>
      </w:rPr>
    </w:lvl>
    <w:lvl w:ilvl="5" w:tplc="F6548744">
      <w:numFmt w:val="bullet"/>
      <w:lvlText w:val="•"/>
      <w:lvlJc w:val="left"/>
      <w:pPr>
        <w:ind w:left="5560" w:hanging="1440"/>
      </w:pPr>
      <w:rPr>
        <w:rFonts w:hint="default"/>
        <w:lang w:val="en-US" w:eastAsia="en-US" w:bidi="ar-SA"/>
      </w:rPr>
    </w:lvl>
    <w:lvl w:ilvl="6" w:tplc="A4EEF1F4">
      <w:numFmt w:val="bullet"/>
      <w:lvlText w:val="•"/>
      <w:lvlJc w:val="left"/>
      <w:pPr>
        <w:ind w:left="6640" w:hanging="1440"/>
      </w:pPr>
      <w:rPr>
        <w:rFonts w:hint="default"/>
        <w:lang w:val="en-US" w:eastAsia="en-US" w:bidi="ar-SA"/>
      </w:rPr>
    </w:lvl>
    <w:lvl w:ilvl="7" w:tplc="AA54F382">
      <w:numFmt w:val="bullet"/>
      <w:lvlText w:val="•"/>
      <w:lvlJc w:val="left"/>
      <w:pPr>
        <w:ind w:left="7720" w:hanging="1440"/>
      </w:pPr>
      <w:rPr>
        <w:rFonts w:hint="default"/>
        <w:lang w:val="en-US" w:eastAsia="en-US" w:bidi="ar-SA"/>
      </w:rPr>
    </w:lvl>
    <w:lvl w:ilvl="8" w:tplc="4F96952E">
      <w:numFmt w:val="bullet"/>
      <w:lvlText w:val="•"/>
      <w:lvlJc w:val="left"/>
      <w:pPr>
        <w:ind w:left="8800" w:hanging="1440"/>
      </w:pPr>
      <w:rPr>
        <w:rFonts w:hint="default"/>
        <w:lang w:val="en-US" w:eastAsia="en-US" w:bidi="ar-SA"/>
      </w:rPr>
    </w:lvl>
  </w:abstractNum>
  <w:abstractNum w:abstractNumId="3" w15:restartNumberingAfterBreak="0">
    <w:nsid w:val="09C50085"/>
    <w:multiLevelType w:val="hybridMultilevel"/>
    <w:tmpl w:val="3960A92C"/>
    <w:lvl w:ilvl="0" w:tplc="95EE4F7E">
      <w:start w:val="1"/>
      <w:numFmt w:val="decimal"/>
      <w:lvlText w:val="%1."/>
      <w:lvlJc w:val="left"/>
      <w:pPr>
        <w:ind w:left="2320" w:hanging="1440"/>
      </w:pPr>
      <w:rPr>
        <w:rFonts w:ascii="Courier New" w:eastAsia="Courier New" w:hAnsi="Courier New" w:cs="Courier New" w:hint="default"/>
        <w:spacing w:val="-1"/>
        <w:w w:val="100"/>
        <w:sz w:val="24"/>
        <w:szCs w:val="24"/>
        <w:lang w:val="en-US" w:eastAsia="en-US" w:bidi="ar-SA"/>
      </w:rPr>
    </w:lvl>
    <w:lvl w:ilvl="1" w:tplc="218AF342">
      <w:numFmt w:val="bullet"/>
      <w:lvlText w:val="•"/>
      <w:lvlJc w:val="left"/>
      <w:pPr>
        <w:ind w:left="3184" w:hanging="1440"/>
      </w:pPr>
      <w:rPr>
        <w:rFonts w:hint="default"/>
        <w:lang w:val="en-US" w:eastAsia="en-US" w:bidi="ar-SA"/>
      </w:rPr>
    </w:lvl>
    <w:lvl w:ilvl="2" w:tplc="C04CDE02">
      <w:numFmt w:val="bullet"/>
      <w:lvlText w:val="•"/>
      <w:lvlJc w:val="left"/>
      <w:pPr>
        <w:ind w:left="4048" w:hanging="1440"/>
      </w:pPr>
      <w:rPr>
        <w:rFonts w:hint="default"/>
        <w:lang w:val="en-US" w:eastAsia="en-US" w:bidi="ar-SA"/>
      </w:rPr>
    </w:lvl>
    <w:lvl w:ilvl="3" w:tplc="9888105C">
      <w:numFmt w:val="bullet"/>
      <w:lvlText w:val="•"/>
      <w:lvlJc w:val="left"/>
      <w:pPr>
        <w:ind w:left="4912" w:hanging="1440"/>
      </w:pPr>
      <w:rPr>
        <w:rFonts w:hint="default"/>
        <w:lang w:val="en-US" w:eastAsia="en-US" w:bidi="ar-SA"/>
      </w:rPr>
    </w:lvl>
    <w:lvl w:ilvl="4" w:tplc="E28A5A22">
      <w:numFmt w:val="bullet"/>
      <w:lvlText w:val="•"/>
      <w:lvlJc w:val="left"/>
      <w:pPr>
        <w:ind w:left="5776" w:hanging="1440"/>
      </w:pPr>
      <w:rPr>
        <w:rFonts w:hint="default"/>
        <w:lang w:val="en-US" w:eastAsia="en-US" w:bidi="ar-SA"/>
      </w:rPr>
    </w:lvl>
    <w:lvl w:ilvl="5" w:tplc="2E527EA4">
      <w:numFmt w:val="bullet"/>
      <w:lvlText w:val="•"/>
      <w:lvlJc w:val="left"/>
      <w:pPr>
        <w:ind w:left="6640" w:hanging="1440"/>
      </w:pPr>
      <w:rPr>
        <w:rFonts w:hint="default"/>
        <w:lang w:val="en-US" w:eastAsia="en-US" w:bidi="ar-SA"/>
      </w:rPr>
    </w:lvl>
    <w:lvl w:ilvl="6" w:tplc="FBAC7F36">
      <w:numFmt w:val="bullet"/>
      <w:lvlText w:val="•"/>
      <w:lvlJc w:val="left"/>
      <w:pPr>
        <w:ind w:left="7504" w:hanging="1440"/>
      </w:pPr>
      <w:rPr>
        <w:rFonts w:hint="default"/>
        <w:lang w:val="en-US" w:eastAsia="en-US" w:bidi="ar-SA"/>
      </w:rPr>
    </w:lvl>
    <w:lvl w:ilvl="7" w:tplc="ADF650B8">
      <w:numFmt w:val="bullet"/>
      <w:lvlText w:val="•"/>
      <w:lvlJc w:val="left"/>
      <w:pPr>
        <w:ind w:left="8368" w:hanging="1440"/>
      </w:pPr>
      <w:rPr>
        <w:rFonts w:hint="default"/>
        <w:lang w:val="en-US" w:eastAsia="en-US" w:bidi="ar-SA"/>
      </w:rPr>
    </w:lvl>
    <w:lvl w:ilvl="8" w:tplc="3B2A4168">
      <w:numFmt w:val="bullet"/>
      <w:lvlText w:val="•"/>
      <w:lvlJc w:val="left"/>
      <w:pPr>
        <w:ind w:left="9232" w:hanging="1440"/>
      </w:pPr>
      <w:rPr>
        <w:rFonts w:hint="default"/>
        <w:lang w:val="en-US" w:eastAsia="en-US" w:bidi="ar-SA"/>
      </w:rPr>
    </w:lvl>
  </w:abstractNum>
  <w:abstractNum w:abstractNumId="4" w15:restartNumberingAfterBreak="0">
    <w:nsid w:val="0A593643"/>
    <w:multiLevelType w:val="hybridMultilevel"/>
    <w:tmpl w:val="4D58AC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ED271B"/>
    <w:multiLevelType w:val="multilevel"/>
    <w:tmpl w:val="BB72AD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5620D52"/>
    <w:multiLevelType w:val="hybridMultilevel"/>
    <w:tmpl w:val="C8A8672E"/>
    <w:lvl w:ilvl="0" w:tplc="E170087E">
      <w:start w:val="1"/>
      <w:numFmt w:val="decimal"/>
      <w:lvlText w:val="%1."/>
      <w:lvlJc w:val="left"/>
      <w:pPr>
        <w:ind w:left="1079" w:hanging="360"/>
      </w:pPr>
      <w:rPr>
        <w:rFonts w:hint="default"/>
        <w:color w:val="FF000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7" w15:restartNumberingAfterBreak="0">
    <w:nsid w:val="158B199E"/>
    <w:multiLevelType w:val="hybridMultilevel"/>
    <w:tmpl w:val="07E41B78"/>
    <w:lvl w:ilvl="0" w:tplc="5E3A3DC4">
      <w:start w:val="1"/>
      <w:numFmt w:val="lowerLetter"/>
      <w:lvlText w:val="(%1)"/>
      <w:lvlJc w:val="left"/>
      <w:pPr>
        <w:ind w:left="6930" w:hanging="1440"/>
      </w:pPr>
      <w:rPr>
        <w:rFonts w:ascii="Courier New" w:eastAsia="Courier New" w:hAnsi="Courier New" w:cs="Courier New" w:hint="default"/>
        <w:spacing w:val="-1"/>
        <w:w w:val="100"/>
        <w:sz w:val="24"/>
        <w:szCs w:val="24"/>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09475B"/>
    <w:multiLevelType w:val="hybridMultilevel"/>
    <w:tmpl w:val="6DF0F0BC"/>
    <w:lvl w:ilvl="0" w:tplc="0366B206">
      <w:start w:val="1"/>
      <w:numFmt w:val="decimal"/>
      <w:lvlText w:val="%1."/>
      <w:lvlJc w:val="left"/>
      <w:pPr>
        <w:ind w:left="160" w:hanging="1440"/>
      </w:pPr>
      <w:rPr>
        <w:rFonts w:ascii="Courier New" w:eastAsia="Courier New" w:hAnsi="Courier New" w:cs="Courier New" w:hint="default"/>
        <w:spacing w:val="-1"/>
        <w:w w:val="100"/>
        <w:sz w:val="24"/>
        <w:szCs w:val="24"/>
        <w:lang w:val="en-US" w:eastAsia="en-US" w:bidi="ar-SA"/>
      </w:rPr>
    </w:lvl>
    <w:lvl w:ilvl="1" w:tplc="0E6477A4">
      <w:numFmt w:val="bullet"/>
      <w:lvlText w:val="•"/>
      <w:lvlJc w:val="left"/>
      <w:pPr>
        <w:ind w:left="1240" w:hanging="1440"/>
      </w:pPr>
      <w:rPr>
        <w:rFonts w:hint="default"/>
        <w:lang w:val="en-US" w:eastAsia="en-US" w:bidi="ar-SA"/>
      </w:rPr>
    </w:lvl>
    <w:lvl w:ilvl="2" w:tplc="31169F94">
      <w:numFmt w:val="bullet"/>
      <w:lvlText w:val="•"/>
      <w:lvlJc w:val="left"/>
      <w:pPr>
        <w:ind w:left="2320" w:hanging="1440"/>
      </w:pPr>
      <w:rPr>
        <w:rFonts w:hint="default"/>
        <w:lang w:val="en-US" w:eastAsia="en-US" w:bidi="ar-SA"/>
      </w:rPr>
    </w:lvl>
    <w:lvl w:ilvl="3" w:tplc="73308068">
      <w:numFmt w:val="bullet"/>
      <w:lvlText w:val="•"/>
      <w:lvlJc w:val="left"/>
      <w:pPr>
        <w:ind w:left="3400" w:hanging="1440"/>
      </w:pPr>
      <w:rPr>
        <w:rFonts w:hint="default"/>
        <w:lang w:val="en-US" w:eastAsia="en-US" w:bidi="ar-SA"/>
      </w:rPr>
    </w:lvl>
    <w:lvl w:ilvl="4" w:tplc="9A5A060C">
      <w:numFmt w:val="bullet"/>
      <w:lvlText w:val="•"/>
      <w:lvlJc w:val="left"/>
      <w:pPr>
        <w:ind w:left="4480" w:hanging="1440"/>
      </w:pPr>
      <w:rPr>
        <w:rFonts w:hint="default"/>
        <w:lang w:val="en-US" w:eastAsia="en-US" w:bidi="ar-SA"/>
      </w:rPr>
    </w:lvl>
    <w:lvl w:ilvl="5" w:tplc="6C28B9E8">
      <w:numFmt w:val="bullet"/>
      <w:lvlText w:val="•"/>
      <w:lvlJc w:val="left"/>
      <w:pPr>
        <w:ind w:left="5560" w:hanging="1440"/>
      </w:pPr>
      <w:rPr>
        <w:rFonts w:hint="default"/>
        <w:lang w:val="en-US" w:eastAsia="en-US" w:bidi="ar-SA"/>
      </w:rPr>
    </w:lvl>
    <w:lvl w:ilvl="6" w:tplc="ACC0E30C">
      <w:numFmt w:val="bullet"/>
      <w:lvlText w:val="•"/>
      <w:lvlJc w:val="left"/>
      <w:pPr>
        <w:ind w:left="6640" w:hanging="1440"/>
      </w:pPr>
      <w:rPr>
        <w:rFonts w:hint="default"/>
        <w:lang w:val="en-US" w:eastAsia="en-US" w:bidi="ar-SA"/>
      </w:rPr>
    </w:lvl>
    <w:lvl w:ilvl="7" w:tplc="EECC91F2">
      <w:numFmt w:val="bullet"/>
      <w:lvlText w:val="•"/>
      <w:lvlJc w:val="left"/>
      <w:pPr>
        <w:ind w:left="7720" w:hanging="1440"/>
      </w:pPr>
      <w:rPr>
        <w:rFonts w:hint="default"/>
        <w:lang w:val="en-US" w:eastAsia="en-US" w:bidi="ar-SA"/>
      </w:rPr>
    </w:lvl>
    <w:lvl w:ilvl="8" w:tplc="7DC8067E">
      <w:numFmt w:val="bullet"/>
      <w:lvlText w:val="•"/>
      <w:lvlJc w:val="left"/>
      <w:pPr>
        <w:ind w:left="8800" w:hanging="1440"/>
      </w:pPr>
      <w:rPr>
        <w:rFonts w:hint="default"/>
        <w:lang w:val="en-US" w:eastAsia="en-US" w:bidi="ar-SA"/>
      </w:rPr>
    </w:lvl>
  </w:abstractNum>
  <w:abstractNum w:abstractNumId="9" w15:restartNumberingAfterBreak="0">
    <w:nsid w:val="1C621022"/>
    <w:multiLevelType w:val="hybridMultilevel"/>
    <w:tmpl w:val="23500B14"/>
    <w:lvl w:ilvl="0" w:tplc="7E6ED462">
      <w:start w:val="3"/>
      <w:numFmt w:val="decimal"/>
      <w:lvlText w:val="(%1)"/>
      <w:lvlJc w:val="left"/>
      <w:pPr>
        <w:ind w:left="160" w:hanging="1440"/>
      </w:pPr>
      <w:rPr>
        <w:rFonts w:ascii="Courier New" w:eastAsia="Courier New" w:hAnsi="Courier New" w:cs="Courier New" w:hint="default"/>
        <w:spacing w:val="-1"/>
        <w:w w:val="100"/>
        <w:sz w:val="24"/>
        <w:szCs w:val="24"/>
        <w:lang w:val="en-US" w:eastAsia="en-US" w:bidi="ar-SA"/>
      </w:rPr>
    </w:lvl>
    <w:lvl w:ilvl="1" w:tplc="3E209B10">
      <w:start w:val="1"/>
      <w:numFmt w:val="lowerLetter"/>
      <w:lvlText w:val="(%2)"/>
      <w:lvlJc w:val="left"/>
      <w:pPr>
        <w:ind w:left="160" w:hanging="1440"/>
      </w:pPr>
      <w:rPr>
        <w:rFonts w:ascii="Courier New" w:eastAsia="Courier New" w:hAnsi="Courier New" w:cs="Courier New" w:hint="default"/>
        <w:spacing w:val="-1"/>
        <w:w w:val="100"/>
        <w:sz w:val="24"/>
        <w:szCs w:val="24"/>
        <w:lang w:val="en-US" w:eastAsia="en-US" w:bidi="ar-SA"/>
      </w:rPr>
    </w:lvl>
    <w:lvl w:ilvl="2" w:tplc="2A02FCD4">
      <w:numFmt w:val="bullet"/>
      <w:lvlText w:val="•"/>
      <w:lvlJc w:val="left"/>
      <w:pPr>
        <w:ind w:left="2320" w:hanging="1440"/>
      </w:pPr>
      <w:rPr>
        <w:rFonts w:hint="default"/>
        <w:lang w:val="en-US" w:eastAsia="en-US" w:bidi="ar-SA"/>
      </w:rPr>
    </w:lvl>
    <w:lvl w:ilvl="3" w:tplc="0AACDF54">
      <w:numFmt w:val="bullet"/>
      <w:lvlText w:val="•"/>
      <w:lvlJc w:val="left"/>
      <w:pPr>
        <w:ind w:left="3400" w:hanging="1440"/>
      </w:pPr>
      <w:rPr>
        <w:rFonts w:hint="default"/>
        <w:lang w:val="en-US" w:eastAsia="en-US" w:bidi="ar-SA"/>
      </w:rPr>
    </w:lvl>
    <w:lvl w:ilvl="4" w:tplc="38D6D372">
      <w:numFmt w:val="bullet"/>
      <w:lvlText w:val="•"/>
      <w:lvlJc w:val="left"/>
      <w:pPr>
        <w:ind w:left="4480" w:hanging="1440"/>
      </w:pPr>
      <w:rPr>
        <w:rFonts w:hint="default"/>
        <w:lang w:val="en-US" w:eastAsia="en-US" w:bidi="ar-SA"/>
      </w:rPr>
    </w:lvl>
    <w:lvl w:ilvl="5" w:tplc="4898704C">
      <w:numFmt w:val="bullet"/>
      <w:lvlText w:val="•"/>
      <w:lvlJc w:val="left"/>
      <w:pPr>
        <w:ind w:left="5560" w:hanging="1440"/>
      </w:pPr>
      <w:rPr>
        <w:rFonts w:hint="default"/>
        <w:lang w:val="en-US" w:eastAsia="en-US" w:bidi="ar-SA"/>
      </w:rPr>
    </w:lvl>
    <w:lvl w:ilvl="6" w:tplc="99189984">
      <w:numFmt w:val="bullet"/>
      <w:lvlText w:val="•"/>
      <w:lvlJc w:val="left"/>
      <w:pPr>
        <w:ind w:left="6640" w:hanging="1440"/>
      </w:pPr>
      <w:rPr>
        <w:rFonts w:hint="default"/>
        <w:lang w:val="en-US" w:eastAsia="en-US" w:bidi="ar-SA"/>
      </w:rPr>
    </w:lvl>
    <w:lvl w:ilvl="7" w:tplc="01A4423E">
      <w:numFmt w:val="bullet"/>
      <w:lvlText w:val="•"/>
      <w:lvlJc w:val="left"/>
      <w:pPr>
        <w:ind w:left="7720" w:hanging="1440"/>
      </w:pPr>
      <w:rPr>
        <w:rFonts w:hint="default"/>
        <w:lang w:val="en-US" w:eastAsia="en-US" w:bidi="ar-SA"/>
      </w:rPr>
    </w:lvl>
    <w:lvl w:ilvl="8" w:tplc="D3282CF0">
      <w:numFmt w:val="bullet"/>
      <w:lvlText w:val="•"/>
      <w:lvlJc w:val="left"/>
      <w:pPr>
        <w:ind w:left="8800" w:hanging="1440"/>
      </w:pPr>
      <w:rPr>
        <w:rFonts w:hint="default"/>
        <w:lang w:val="en-US" w:eastAsia="en-US" w:bidi="ar-SA"/>
      </w:rPr>
    </w:lvl>
  </w:abstractNum>
  <w:abstractNum w:abstractNumId="10" w15:restartNumberingAfterBreak="0">
    <w:nsid w:val="1D45124B"/>
    <w:multiLevelType w:val="hybridMultilevel"/>
    <w:tmpl w:val="D3BC8B32"/>
    <w:lvl w:ilvl="0" w:tplc="86D039A4">
      <w:start w:val="13"/>
      <w:numFmt w:val="lowerLetter"/>
      <w:lvlText w:val="(%1)"/>
      <w:lvlJc w:val="left"/>
      <w:pPr>
        <w:ind w:left="160" w:hanging="1440"/>
      </w:pPr>
      <w:rPr>
        <w:rFonts w:ascii="Courier New" w:eastAsia="Courier New" w:hAnsi="Courier New" w:cs="Courier New" w:hint="default"/>
        <w:spacing w:val="-1"/>
        <w:w w:val="100"/>
        <w:sz w:val="24"/>
        <w:szCs w:val="24"/>
        <w:lang w:val="en-US" w:eastAsia="en-US" w:bidi="ar-SA"/>
      </w:rPr>
    </w:lvl>
    <w:lvl w:ilvl="1" w:tplc="CB5C273E">
      <w:numFmt w:val="bullet"/>
      <w:lvlText w:val="•"/>
      <w:lvlJc w:val="left"/>
      <w:pPr>
        <w:ind w:left="1240" w:hanging="1440"/>
      </w:pPr>
      <w:rPr>
        <w:rFonts w:hint="default"/>
        <w:lang w:val="en-US" w:eastAsia="en-US" w:bidi="ar-SA"/>
      </w:rPr>
    </w:lvl>
    <w:lvl w:ilvl="2" w:tplc="D110FE3C">
      <w:numFmt w:val="bullet"/>
      <w:lvlText w:val="•"/>
      <w:lvlJc w:val="left"/>
      <w:pPr>
        <w:ind w:left="2320" w:hanging="1440"/>
      </w:pPr>
      <w:rPr>
        <w:rFonts w:hint="default"/>
        <w:lang w:val="en-US" w:eastAsia="en-US" w:bidi="ar-SA"/>
      </w:rPr>
    </w:lvl>
    <w:lvl w:ilvl="3" w:tplc="F6DE3AF0">
      <w:numFmt w:val="bullet"/>
      <w:lvlText w:val="•"/>
      <w:lvlJc w:val="left"/>
      <w:pPr>
        <w:ind w:left="3400" w:hanging="1440"/>
      </w:pPr>
      <w:rPr>
        <w:rFonts w:hint="default"/>
        <w:lang w:val="en-US" w:eastAsia="en-US" w:bidi="ar-SA"/>
      </w:rPr>
    </w:lvl>
    <w:lvl w:ilvl="4" w:tplc="797019D6">
      <w:numFmt w:val="bullet"/>
      <w:lvlText w:val="•"/>
      <w:lvlJc w:val="left"/>
      <w:pPr>
        <w:ind w:left="4480" w:hanging="1440"/>
      </w:pPr>
      <w:rPr>
        <w:rFonts w:hint="default"/>
        <w:lang w:val="en-US" w:eastAsia="en-US" w:bidi="ar-SA"/>
      </w:rPr>
    </w:lvl>
    <w:lvl w:ilvl="5" w:tplc="6A2CB6F0">
      <w:numFmt w:val="bullet"/>
      <w:lvlText w:val="•"/>
      <w:lvlJc w:val="left"/>
      <w:pPr>
        <w:ind w:left="5560" w:hanging="1440"/>
      </w:pPr>
      <w:rPr>
        <w:rFonts w:hint="default"/>
        <w:lang w:val="en-US" w:eastAsia="en-US" w:bidi="ar-SA"/>
      </w:rPr>
    </w:lvl>
    <w:lvl w:ilvl="6" w:tplc="BE7084D6">
      <w:numFmt w:val="bullet"/>
      <w:lvlText w:val="•"/>
      <w:lvlJc w:val="left"/>
      <w:pPr>
        <w:ind w:left="6640" w:hanging="1440"/>
      </w:pPr>
      <w:rPr>
        <w:rFonts w:hint="default"/>
        <w:lang w:val="en-US" w:eastAsia="en-US" w:bidi="ar-SA"/>
      </w:rPr>
    </w:lvl>
    <w:lvl w:ilvl="7" w:tplc="783E7D92">
      <w:numFmt w:val="bullet"/>
      <w:lvlText w:val="•"/>
      <w:lvlJc w:val="left"/>
      <w:pPr>
        <w:ind w:left="7720" w:hanging="1440"/>
      </w:pPr>
      <w:rPr>
        <w:rFonts w:hint="default"/>
        <w:lang w:val="en-US" w:eastAsia="en-US" w:bidi="ar-SA"/>
      </w:rPr>
    </w:lvl>
    <w:lvl w:ilvl="8" w:tplc="C6E266C6">
      <w:numFmt w:val="bullet"/>
      <w:lvlText w:val="•"/>
      <w:lvlJc w:val="left"/>
      <w:pPr>
        <w:ind w:left="8800" w:hanging="1440"/>
      </w:pPr>
      <w:rPr>
        <w:rFonts w:hint="default"/>
        <w:lang w:val="en-US" w:eastAsia="en-US" w:bidi="ar-SA"/>
      </w:rPr>
    </w:lvl>
  </w:abstractNum>
  <w:abstractNum w:abstractNumId="11" w15:restartNumberingAfterBreak="0">
    <w:nsid w:val="207270E6"/>
    <w:multiLevelType w:val="hybridMultilevel"/>
    <w:tmpl w:val="0B2A9640"/>
    <w:lvl w:ilvl="0" w:tplc="10725260">
      <w:start w:val="1"/>
      <w:numFmt w:val="lowerLetter"/>
      <w:lvlText w:val="(%1)"/>
      <w:lvlJc w:val="left"/>
      <w:pPr>
        <w:ind w:left="3240" w:hanging="1440"/>
      </w:pPr>
      <w:rPr>
        <w:rFonts w:ascii="Courier New" w:eastAsia="Courier New" w:hAnsi="Courier New" w:cs="Courier New" w:hint="default"/>
        <w:spacing w:val="-1"/>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AE33E0"/>
    <w:multiLevelType w:val="hybridMultilevel"/>
    <w:tmpl w:val="4C4435A0"/>
    <w:lvl w:ilvl="0" w:tplc="86562098">
      <w:start w:val="1"/>
      <w:numFmt w:val="decimal"/>
      <w:lvlText w:val="%1."/>
      <w:lvlJc w:val="left"/>
      <w:pPr>
        <w:ind w:left="160" w:hanging="1440"/>
      </w:pPr>
      <w:rPr>
        <w:rFonts w:ascii="Courier New" w:eastAsia="Courier New" w:hAnsi="Courier New" w:cs="Courier New" w:hint="default"/>
        <w:color w:val="FF0000"/>
        <w:spacing w:val="-1"/>
        <w:w w:val="100"/>
        <w:sz w:val="24"/>
        <w:szCs w:val="24"/>
        <w:lang w:val="en-US" w:eastAsia="en-US" w:bidi="ar-SA"/>
      </w:rPr>
    </w:lvl>
    <w:lvl w:ilvl="1" w:tplc="5DFACADE">
      <w:numFmt w:val="bullet"/>
      <w:lvlText w:val="•"/>
      <w:lvlJc w:val="left"/>
      <w:pPr>
        <w:ind w:left="1240" w:hanging="1440"/>
      </w:pPr>
      <w:rPr>
        <w:rFonts w:hint="default"/>
        <w:lang w:val="en-US" w:eastAsia="en-US" w:bidi="ar-SA"/>
      </w:rPr>
    </w:lvl>
    <w:lvl w:ilvl="2" w:tplc="3BFCB352">
      <w:numFmt w:val="bullet"/>
      <w:lvlText w:val="•"/>
      <w:lvlJc w:val="left"/>
      <w:pPr>
        <w:ind w:left="2320" w:hanging="1440"/>
      </w:pPr>
      <w:rPr>
        <w:rFonts w:hint="default"/>
        <w:lang w:val="en-US" w:eastAsia="en-US" w:bidi="ar-SA"/>
      </w:rPr>
    </w:lvl>
    <w:lvl w:ilvl="3" w:tplc="CDDCF022">
      <w:numFmt w:val="bullet"/>
      <w:lvlText w:val="•"/>
      <w:lvlJc w:val="left"/>
      <w:pPr>
        <w:ind w:left="3400" w:hanging="1440"/>
      </w:pPr>
      <w:rPr>
        <w:rFonts w:hint="default"/>
        <w:lang w:val="en-US" w:eastAsia="en-US" w:bidi="ar-SA"/>
      </w:rPr>
    </w:lvl>
    <w:lvl w:ilvl="4" w:tplc="FD289C16">
      <w:numFmt w:val="bullet"/>
      <w:lvlText w:val="•"/>
      <w:lvlJc w:val="left"/>
      <w:pPr>
        <w:ind w:left="4480" w:hanging="1440"/>
      </w:pPr>
      <w:rPr>
        <w:rFonts w:hint="default"/>
        <w:lang w:val="en-US" w:eastAsia="en-US" w:bidi="ar-SA"/>
      </w:rPr>
    </w:lvl>
    <w:lvl w:ilvl="5" w:tplc="7710FE24">
      <w:numFmt w:val="bullet"/>
      <w:lvlText w:val="•"/>
      <w:lvlJc w:val="left"/>
      <w:pPr>
        <w:ind w:left="5560" w:hanging="1440"/>
      </w:pPr>
      <w:rPr>
        <w:rFonts w:hint="default"/>
        <w:lang w:val="en-US" w:eastAsia="en-US" w:bidi="ar-SA"/>
      </w:rPr>
    </w:lvl>
    <w:lvl w:ilvl="6" w:tplc="758E32AA">
      <w:numFmt w:val="bullet"/>
      <w:lvlText w:val="•"/>
      <w:lvlJc w:val="left"/>
      <w:pPr>
        <w:ind w:left="6640" w:hanging="1440"/>
      </w:pPr>
      <w:rPr>
        <w:rFonts w:hint="default"/>
        <w:lang w:val="en-US" w:eastAsia="en-US" w:bidi="ar-SA"/>
      </w:rPr>
    </w:lvl>
    <w:lvl w:ilvl="7" w:tplc="2D8A84DA">
      <w:numFmt w:val="bullet"/>
      <w:lvlText w:val="•"/>
      <w:lvlJc w:val="left"/>
      <w:pPr>
        <w:ind w:left="7720" w:hanging="1440"/>
      </w:pPr>
      <w:rPr>
        <w:rFonts w:hint="default"/>
        <w:lang w:val="en-US" w:eastAsia="en-US" w:bidi="ar-SA"/>
      </w:rPr>
    </w:lvl>
    <w:lvl w:ilvl="8" w:tplc="0E24BB88">
      <w:numFmt w:val="bullet"/>
      <w:lvlText w:val="•"/>
      <w:lvlJc w:val="left"/>
      <w:pPr>
        <w:ind w:left="8800" w:hanging="1440"/>
      </w:pPr>
      <w:rPr>
        <w:rFonts w:hint="default"/>
        <w:lang w:val="en-US" w:eastAsia="en-US" w:bidi="ar-SA"/>
      </w:rPr>
    </w:lvl>
  </w:abstractNum>
  <w:abstractNum w:abstractNumId="13" w15:restartNumberingAfterBreak="0">
    <w:nsid w:val="24A80ACE"/>
    <w:multiLevelType w:val="hybridMultilevel"/>
    <w:tmpl w:val="8B944D3C"/>
    <w:lvl w:ilvl="0" w:tplc="3E209B10">
      <w:start w:val="1"/>
      <w:numFmt w:val="lowerLetter"/>
      <w:lvlText w:val="(%1)"/>
      <w:lvlJc w:val="left"/>
      <w:pPr>
        <w:ind w:left="4770" w:hanging="1440"/>
      </w:pPr>
      <w:rPr>
        <w:rFonts w:ascii="Courier New" w:eastAsia="Courier New" w:hAnsi="Courier New" w:cs="Courier New" w:hint="default"/>
        <w:spacing w:val="-1"/>
        <w:w w:val="100"/>
        <w:sz w:val="24"/>
        <w:szCs w:val="24"/>
        <w:lang w:val="en-US" w:eastAsia="en-US" w:bidi="ar-SA"/>
      </w:rPr>
    </w:lvl>
    <w:lvl w:ilvl="1" w:tplc="DFBE22E8">
      <w:start w:val="1"/>
      <w:numFmt w:val="decimal"/>
      <w:lvlText w:val="(%2)"/>
      <w:lvlJc w:val="left"/>
      <w:pPr>
        <w:ind w:left="6930" w:hanging="1440"/>
      </w:pPr>
      <w:rPr>
        <w:rFonts w:ascii="Courier New" w:eastAsia="Courier New" w:hAnsi="Courier New" w:cs="Courier New" w:hint="default"/>
        <w:spacing w:val="-1"/>
        <w:w w:val="100"/>
        <w:sz w:val="24"/>
        <w:szCs w:val="24"/>
        <w:lang w:val="en-US" w:eastAsia="en-US" w:bidi="ar-SA"/>
      </w:rPr>
    </w:lvl>
    <w:lvl w:ilvl="2" w:tplc="12C68A78">
      <w:start w:val="1"/>
      <w:numFmt w:val="decimal"/>
      <w:lvlText w:val="(%3)"/>
      <w:lvlJc w:val="left"/>
      <w:pPr>
        <w:ind w:left="4770" w:hanging="1440"/>
      </w:pPr>
      <w:rPr>
        <w:rFonts w:ascii="Courier New" w:eastAsia="Courier New" w:hAnsi="Courier New" w:cs="Courier New" w:hint="default"/>
        <w:spacing w:val="-1"/>
        <w:w w:val="100"/>
        <w:sz w:val="24"/>
        <w:szCs w:val="24"/>
        <w:lang w:val="en-US" w:eastAsia="en-US" w:bidi="ar-SA"/>
      </w:rPr>
    </w:lvl>
    <w:lvl w:ilvl="3" w:tplc="9DDA646A">
      <w:numFmt w:val="bullet"/>
      <w:lvlText w:val="•"/>
      <w:lvlJc w:val="left"/>
      <w:pPr>
        <w:ind w:left="8850" w:hanging="1440"/>
      </w:pPr>
      <w:rPr>
        <w:rFonts w:hint="default"/>
        <w:lang w:val="en-US" w:eastAsia="en-US" w:bidi="ar-SA"/>
      </w:rPr>
    </w:lvl>
    <w:lvl w:ilvl="4" w:tplc="B6E26E5C">
      <w:numFmt w:val="bullet"/>
      <w:lvlText w:val="•"/>
      <w:lvlJc w:val="left"/>
      <w:pPr>
        <w:ind w:left="9810" w:hanging="1440"/>
      </w:pPr>
      <w:rPr>
        <w:rFonts w:hint="default"/>
        <w:lang w:val="en-US" w:eastAsia="en-US" w:bidi="ar-SA"/>
      </w:rPr>
    </w:lvl>
    <w:lvl w:ilvl="5" w:tplc="5346248E">
      <w:numFmt w:val="bullet"/>
      <w:lvlText w:val="•"/>
      <w:lvlJc w:val="left"/>
      <w:pPr>
        <w:ind w:left="10770" w:hanging="1440"/>
      </w:pPr>
      <w:rPr>
        <w:rFonts w:hint="default"/>
        <w:lang w:val="en-US" w:eastAsia="en-US" w:bidi="ar-SA"/>
      </w:rPr>
    </w:lvl>
    <w:lvl w:ilvl="6" w:tplc="CB8400AA">
      <w:numFmt w:val="bullet"/>
      <w:lvlText w:val="•"/>
      <w:lvlJc w:val="left"/>
      <w:pPr>
        <w:ind w:left="11730" w:hanging="1440"/>
      </w:pPr>
      <w:rPr>
        <w:rFonts w:hint="default"/>
        <w:lang w:val="en-US" w:eastAsia="en-US" w:bidi="ar-SA"/>
      </w:rPr>
    </w:lvl>
    <w:lvl w:ilvl="7" w:tplc="EB46902C">
      <w:numFmt w:val="bullet"/>
      <w:lvlText w:val="•"/>
      <w:lvlJc w:val="left"/>
      <w:pPr>
        <w:ind w:left="12690" w:hanging="1440"/>
      </w:pPr>
      <w:rPr>
        <w:rFonts w:hint="default"/>
        <w:lang w:val="en-US" w:eastAsia="en-US" w:bidi="ar-SA"/>
      </w:rPr>
    </w:lvl>
    <w:lvl w:ilvl="8" w:tplc="5EB0ECAE">
      <w:numFmt w:val="bullet"/>
      <w:lvlText w:val="•"/>
      <w:lvlJc w:val="left"/>
      <w:pPr>
        <w:ind w:left="13650" w:hanging="1440"/>
      </w:pPr>
      <w:rPr>
        <w:rFonts w:hint="default"/>
        <w:lang w:val="en-US" w:eastAsia="en-US" w:bidi="ar-SA"/>
      </w:rPr>
    </w:lvl>
  </w:abstractNum>
  <w:abstractNum w:abstractNumId="14" w15:restartNumberingAfterBreak="0">
    <w:nsid w:val="27470C47"/>
    <w:multiLevelType w:val="hybridMultilevel"/>
    <w:tmpl w:val="8714841E"/>
    <w:lvl w:ilvl="0" w:tplc="3E209B10">
      <w:start w:val="1"/>
      <w:numFmt w:val="lowerLetter"/>
      <w:lvlText w:val="(%1)"/>
      <w:lvlJc w:val="left"/>
      <w:pPr>
        <w:ind w:left="720" w:hanging="360"/>
      </w:pPr>
      <w:rPr>
        <w:rFonts w:ascii="Courier New" w:eastAsia="Courier New" w:hAnsi="Courier New" w:cs="Courier New" w:hint="default"/>
        <w:spacing w:val="-1"/>
        <w:w w:val="100"/>
        <w:sz w:val="24"/>
        <w:szCs w:val="24"/>
        <w:lang w:val="en-US" w:eastAsia="en-US" w:bidi="ar-S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1D215C"/>
    <w:multiLevelType w:val="hybridMultilevel"/>
    <w:tmpl w:val="F48E9616"/>
    <w:lvl w:ilvl="0" w:tplc="3D66D878">
      <w:start w:val="1"/>
      <w:numFmt w:val="decimal"/>
      <w:lvlText w:val="%1."/>
      <w:lvlJc w:val="left"/>
      <w:pPr>
        <w:ind w:left="160" w:hanging="1440"/>
      </w:pPr>
      <w:rPr>
        <w:rFonts w:ascii="Courier New" w:eastAsia="Courier New" w:hAnsi="Courier New" w:cs="Courier New" w:hint="default"/>
        <w:spacing w:val="-1"/>
        <w:w w:val="100"/>
        <w:sz w:val="24"/>
        <w:szCs w:val="24"/>
        <w:lang w:val="en-US" w:eastAsia="en-US" w:bidi="ar-SA"/>
      </w:rPr>
    </w:lvl>
    <w:lvl w:ilvl="1" w:tplc="0136BB24">
      <w:numFmt w:val="bullet"/>
      <w:lvlText w:val="•"/>
      <w:lvlJc w:val="left"/>
      <w:pPr>
        <w:ind w:left="1240" w:hanging="1440"/>
      </w:pPr>
      <w:rPr>
        <w:rFonts w:hint="default"/>
        <w:lang w:val="en-US" w:eastAsia="en-US" w:bidi="ar-SA"/>
      </w:rPr>
    </w:lvl>
    <w:lvl w:ilvl="2" w:tplc="CEC4F3AE">
      <w:numFmt w:val="bullet"/>
      <w:lvlText w:val="•"/>
      <w:lvlJc w:val="left"/>
      <w:pPr>
        <w:ind w:left="2320" w:hanging="1440"/>
      </w:pPr>
      <w:rPr>
        <w:rFonts w:hint="default"/>
        <w:lang w:val="en-US" w:eastAsia="en-US" w:bidi="ar-SA"/>
      </w:rPr>
    </w:lvl>
    <w:lvl w:ilvl="3" w:tplc="FFB0ACBC">
      <w:numFmt w:val="bullet"/>
      <w:lvlText w:val="•"/>
      <w:lvlJc w:val="left"/>
      <w:pPr>
        <w:ind w:left="3400" w:hanging="1440"/>
      </w:pPr>
      <w:rPr>
        <w:rFonts w:hint="default"/>
        <w:lang w:val="en-US" w:eastAsia="en-US" w:bidi="ar-SA"/>
      </w:rPr>
    </w:lvl>
    <w:lvl w:ilvl="4" w:tplc="15BC0B5A">
      <w:numFmt w:val="bullet"/>
      <w:lvlText w:val="•"/>
      <w:lvlJc w:val="left"/>
      <w:pPr>
        <w:ind w:left="4480" w:hanging="1440"/>
      </w:pPr>
      <w:rPr>
        <w:rFonts w:hint="default"/>
        <w:lang w:val="en-US" w:eastAsia="en-US" w:bidi="ar-SA"/>
      </w:rPr>
    </w:lvl>
    <w:lvl w:ilvl="5" w:tplc="E8301EDA">
      <w:numFmt w:val="bullet"/>
      <w:lvlText w:val="•"/>
      <w:lvlJc w:val="left"/>
      <w:pPr>
        <w:ind w:left="5560" w:hanging="1440"/>
      </w:pPr>
      <w:rPr>
        <w:rFonts w:hint="default"/>
        <w:lang w:val="en-US" w:eastAsia="en-US" w:bidi="ar-SA"/>
      </w:rPr>
    </w:lvl>
    <w:lvl w:ilvl="6" w:tplc="126E7AB0">
      <w:numFmt w:val="bullet"/>
      <w:lvlText w:val="•"/>
      <w:lvlJc w:val="left"/>
      <w:pPr>
        <w:ind w:left="6640" w:hanging="1440"/>
      </w:pPr>
      <w:rPr>
        <w:rFonts w:hint="default"/>
        <w:lang w:val="en-US" w:eastAsia="en-US" w:bidi="ar-SA"/>
      </w:rPr>
    </w:lvl>
    <w:lvl w:ilvl="7" w:tplc="4C50EE20">
      <w:numFmt w:val="bullet"/>
      <w:lvlText w:val="•"/>
      <w:lvlJc w:val="left"/>
      <w:pPr>
        <w:ind w:left="7720" w:hanging="1440"/>
      </w:pPr>
      <w:rPr>
        <w:rFonts w:hint="default"/>
        <w:lang w:val="en-US" w:eastAsia="en-US" w:bidi="ar-SA"/>
      </w:rPr>
    </w:lvl>
    <w:lvl w:ilvl="8" w:tplc="EC0E6B32">
      <w:numFmt w:val="bullet"/>
      <w:lvlText w:val="•"/>
      <w:lvlJc w:val="left"/>
      <w:pPr>
        <w:ind w:left="8800" w:hanging="1440"/>
      </w:pPr>
      <w:rPr>
        <w:rFonts w:hint="default"/>
        <w:lang w:val="en-US" w:eastAsia="en-US" w:bidi="ar-SA"/>
      </w:rPr>
    </w:lvl>
  </w:abstractNum>
  <w:abstractNum w:abstractNumId="16" w15:restartNumberingAfterBreak="0">
    <w:nsid w:val="354C5CB1"/>
    <w:multiLevelType w:val="hybridMultilevel"/>
    <w:tmpl w:val="15F4A7A6"/>
    <w:lvl w:ilvl="0" w:tplc="3AEA74F0">
      <w:start w:val="1"/>
      <w:numFmt w:val="lowerLetter"/>
      <w:lvlText w:val="%1."/>
      <w:lvlJc w:val="left"/>
      <w:pPr>
        <w:ind w:left="1800" w:hanging="360"/>
      </w:pPr>
      <w:rPr>
        <w:color w:val="FF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6D40F67"/>
    <w:multiLevelType w:val="hybridMultilevel"/>
    <w:tmpl w:val="AD260116"/>
    <w:lvl w:ilvl="0" w:tplc="D0CCCDDA">
      <w:start w:val="1"/>
      <w:numFmt w:val="decimal"/>
      <w:lvlText w:val="%1."/>
      <w:lvlJc w:val="left"/>
      <w:pPr>
        <w:ind w:left="1800" w:hanging="360"/>
      </w:pPr>
      <w:rPr>
        <w:rFonts w:hint="default"/>
        <w:color w:val="auto"/>
        <w:sz w:val="22"/>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9D85651"/>
    <w:multiLevelType w:val="hybridMultilevel"/>
    <w:tmpl w:val="70C83CE2"/>
    <w:lvl w:ilvl="0" w:tplc="0ABAD3A4">
      <w:start w:val="1"/>
      <w:numFmt w:val="decimal"/>
      <w:lvlText w:val="%1."/>
      <w:lvlJc w:val="left"/>
      <w:pPr>
        <w:ind w:left="160" w:hanging="1440"/>
      </w:pPr>
      <w:rPr>
        <w:rFonts w:ascii="Courier New" w:eastAsia="Courier New" w:hAnsi="Courier New" w:cs="Courier New" w:hint="default"/>
        <w:spacing w:val="-1"/>
        <w:w w:val="100"/>
        <w:sz w:val="24"/>
        <w:szCs w:val="24"/>
        <w:lang w:val="en-US" w:eastAsia="en-US" w:bidi="ar-SA"/>
      </w:rPr>
    </w:lvl>
    <w:lvl w:ilvl="1" w:tplc="E4FC286C">
      <w:numFmt w:val="bullet"/>
      <w:lvlText w:val="•"/>
      <w:lvlJc w:val="left"/>
      <w:pPr>
        <w:ind w:left="1240" w:hanging="1440"/>
      </w:pPr>
      <w:rPr>
        <w:rFonts w:hint="default"/>
        <w:lang w:val="en-US" w:eastAsia="en-US" w:bidi="ar-SA"/>
      </w:rPr>
    </w:lvl>
    <w:lvl w:ilvl="2" w:tplc="17CE8858">
      <w:numFmt w:val="bullet"/>
      <w:lvlText w:val="•"/>
      <w:lvlJc w:val="left"/>
      <w:pPr>
        <w:ind w:left="2320" w:hanging="1440"/>
      </w:pPr>
      <w:rPr>
        <w:rFonts w:hint="default"/>
        <w:lang w:val="en-US" w:eastAsia="en-US" w:bidi="ar-SA"/>
      </w:rPr>
    </w:lvl>
    <w:lvl w:ilvl="3" w:tplc="1EDEA6A0">
      <w:numFmt w:val="bullet"/>
      <w:lvlText w:val="•"/>
      <w:lvlJc w:val="left"/>
      <w:pPr>
        <w:ind w:left="3400" w:hanging="1440"/>
      </w:pPr>
      <w:rPr>
        <w:rFonts w:hint="default"/>
        <w:lang w:val="en-US" w:eastAsia="en-US" w:bidi="ar-SA"/>
      </w:rPr>
    </w:lvl>
    <w:lvl w:ilvl="4" w:tplc="CE9256E0">
      <w:numFmt w:val="bullet"/>
      <w:lvlText w:val="•"/>
      <w:lvlJc w:val="left"/>
      <w:pPr>
        <w:ind w:left="4480" w:hanging="1440"/>
      </w:pPr>
      <w:rPr>
        <w:rFonts w:hint="default"/>
        <w:lang w:val="en-US" w:eastAsia="en-US" w:bidi="ar-SA"/>
      </w:rPr>
    </w:lvl>
    <w:lvl w:ilvl="5" w:tplc="59BE3B7C">
      <w:numFmt w:val="bullet"/>
      <w:lvlText w:val="•"/>
      <w:lvlJc w:val="left"/>
      <w:pPr>
        <w:ind w:left="5560" w:hanging="1440"/>
      </w:pPr>
      <w:rPr>
        <w:rFonts w:hint="default"/>
        <w:lang w:val="en-US" w:eastAsia="en-US" w:bidi="ar-SA"/>
      </w:rPr>
    </w:lvl>
    <w:lvl w:ilvl="6" w:tplc="62F6E0A0">
      <w:numFmt w:val="bullet"/>
      <w:lvlText w:val="•"/>
      <w:lvlJc w:val="left"/>
      <w:pPr>
        <w:ind w:left="6640" w:hanging="1440"/>
      </w:pPr>
      <w:rPr>
        <w:rFonts w:hint="default"/>
        <w:lang w:val="en-US" w:eastAsia="en-US" w:bidi="ar-SA"/>
      </w:rPr>
    </w:lvl>
    <w:lvl w:ilvl="7" w:tplc="F8BE3F84">
      <w:numFmt w:val="bullet"/>
      <w:lvlText w:val="•"/>
      <w:lvlJc w:val="left"/>
      <w:pPr>
        <w:ind w:left="7720" w:hanging="1440"/>
      </w:pPr>
      <w:rPr>
        <w:rFonts w:hint="default"/>
        <w:lang w:val="en-US" w:eastAsia="en-US" w:bidi="ar-SA"/>
      </w:rPr>
    </w:lvl>
    <w:lvl w:ilvl="8" w:tplc="1DA0D8E2">
      <w:numFmt w:val="bullet"/>
      <w:lvlText w:val="•"/>
      <w:lvlJc w:val="left"/>
      <w:pPr>
        <w:ind w:left="8800" w:hanging="1440"/>
      </w:pPr>
      <w:rPr>
        <w:rFonts w:hint="default"/>
        <w:lang w:val="en-US" w:eastAsia="en-US" w:bidi="ar-SA"/>
      </w:rPr>
    </w:lvl>
  </w:abstractNum>
  <w:abstractNum w:abstractNumId="19" w15:restartNumberingAfterBreak="0">
    <w:nsid w:val="3CAA120F"/>
    <w:multiLevelType w:val="hybridMultilevel"/>
    <w:tmpl w:val="74A8C016"/>
    <w:lvl w:ilvl="0" w:tplc="FE6893BE">
      <w:start w:val="2"/>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326EC7"/>
    <w:multiLevelType w:val="hybridMultilevel"/>
    <w:tmpl w:val="E1ECB7CC"/>
    <w:lvl w:ilvl="0" w:tplc="0409000F">
      <w:start w:val="1"/>
      <w:numFmt w:val="decimal"/>
      <w:lvlText w:val="%1."/>
      <w:lvlJc w:val="left"/>
      <w:pPr>
        <w:ind w:left="160" w:hanging="1440"/>
      </w:pPr>
      <w:rPr>
        <w:rFonts w:hint="default"/>
        <w:spacing w:val="-1"/>
        <w:w w:val="100"/>
        <w:sz w:val="24"/>
        <w:szCs w:val="24"/>
        <w:lang w:val="en-US" w:eastAsia="en-US" w:bidi="ar-SA"/>
      </w:rPr>
    </w:lvl>
    <w:lvl w:ilvl="1" w:tplc="04090019">
      <w:start w:val="1"/>
      <w:numFmt w:val="lowerLetter"/>
      <w:lvlText w:val="%2."/>
      <w:lvlJc w:val="left"/>
      <w:pPr>
        <w:ind w:left="160" w:hanging="1440"/>
      </w:pPr>
      <w:rPr>
        <w:rFonts w:hint="default"/>
        <w:spacing w:val="-1"/>
        <w:w w:val="100"/>
        <w:sz w:val="24"/>
        <w:szCs w:val="24"/>
        <w:lang w:val="en-US" w:eastAsia="en-US" w:bidi="ar-SA"/>
      </w:rPr>
    </w:lvl>
    <w:lvl w:ilvl="2" w:tplc="E5A21506">
      <w:start w:val="1"/>
      <w:numFmt w:val="decimal"/>
      <w:lvlText w:val="(%3)"/>
      <w:lvlJc w:val="left"/>
      <w:pPr>
        <w:ind w:left="160" w:hanging="1440"/>
      </w:pPr>
      <w:rPr>
        <w:rFonts w:ascii="Courier New" w:eastAsia="Courier New" w:hAnsi="Courier New" w:cs="Courier New" w:hint="default"/>
        <w:spacing w:val="-1"/>
        <w:w w:val="100"/>
        <w:sz w:val="24"/>
        <w:szCs w:val="24"/>
        <w:lang w:val="en-US" w:eastAsia="en-US" w:bidi="ar-SA"/>
      </w:rPr>
    </w:lvl>
    <w:lvl w:ilvl="3" w:tplc="FDC63310">
      <w:numFmt w:val="bullet"/>
      <w:lvlText w:val="•"/>
      <w:lvlJc w:val="left"/>
      <w:pPr>
        <w:ind w:left="3400" w:hanging="1440"/>
      </w:pPr>
      <w:rPr>
        <w:rFonts w:hint="default"/>
        <w:lang w:val="en-US" w:eastAsia="en-US" w:bidi="ar-SA"/>
      </w:rPr>
    </w:lvl>
    <w:lvl w:ilvl="4" w:tplc="6A5A8398">
      <w:numFmt w:val="bullet"/>
      <w:lvlText w:val="•"/>
      <w:lvlJc w:val="left"/>
      <w:pPr>
        <w:ind w:left="4480" w:hanging="1440"/>
      </w:pPr>
      <w:rPr>
        <w:rFonts w:hint="default"/>
        <w:lang w:val="en-US" w:eastAsia="en-US" w:bidi="ar-SA"/>
      </w:rPr>
    </w:lvl>
    <w:lvl w:ilvl="5" w:tplc="D4B0DF28">
      <w:numFmt w:val="bullet"/>
      <w:lvlText w:val="•"/>
      <w:lvlJc w:val="left"/>
      <w:pPr>
        <w:ind w:left="5560" w:hanging="1440"/>
      </w:pPr>
      <w:rPr>
        <w:rFonts w:hint="default"/>
        <w:lang w:val="en-US" w:eastAsia="en-US" w:bidi="ar-SA"/>
      </w:rPr>
    </w:lvl>
    <w:lvl w:ilvl="6" w:tplc="C436F08E">
      <w:numFmt w:val="bullet"/>
      <w:lvlText w:val="•"/>
      <w:lvlJc w:val="left"/>
      <w:pPr>
        <w:ind w:left="6640" w:hanging="1440"/>
      </w:pPr>
      <w:rPr>
        <w:rFonts w:hint="default"/>
        <w:lang w:val="en-US" w:eastAsia="en-US" w:bidi="ar-SA"/>
      </w:rPr>
    </w:lvl>
    <w:lvl w:ilvl="7" w:tplc="255EF4DE">
      <w:numFmt w:val="bullet"/>
      <w:lvlText w:val="•"/>
      <w:lvlJc w:val="left"/>
      <w:pPr>
        <w:ind w:left="7720" w:hanging="1440"/>
      </w:pPr>
      <w:rPr>
        <w:rFonts w:hint="default"/>
        <w:lang w:val="en-US" w:eastAsia="en-US" w:bidi="ar-SA"/>
      </w:rPr>
    </w:lvl>
    <w:lvl w:ilvl="8" w:tplc="68C823C6">
      <w:numFmt w:val="bullet"/>
      <w:lvlText w:val="•"/>
      <w:lvlJc w:val="left"/>
      <w:pPr>
        <w:ind w:left="8800" w:hanging="1440"/>
      </w:pPr>
      <w:rPr>
        <w:rFonts w:hint="default"/>
        <w:lang w:val="en-US" w:eastAsia="en-US" w:bidi="ar-SA"/>
      </w:rPr>
    </w:lvl>
  </w:abstractNum>
  <w:abstractNum w:abstractNumId="21" w15:restartNumberingAfterBreak="0">
    <w:nsid w:val="3DE2415F"/>
    <w:multiLevelType w:val="hybridMultilevel"/>
    <w:tmpl w:val="87962374"/>
    <w:lvl w:ilvl="0" w:tplc="17EABAAE">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3E574DC3"/>
    <w:multiLevelType w:val="hybridMultilevel"/>
    <w:tmpl w:val="4A309CCC"/>
    <w:lvl w:ilvl="0" w:tplc="5BE6FBA8">
      <w:start w:val="1"/>
      <w:numFmt w:val="decimal"/>
      <w:lvlText w:val="(%1)"/>
      <w:lvlJc w:val="left"/>
      <w:pPr>
        <w:ind w:left="160" w:hanging="1440"/>
      </w:pPr>
      <w:rPr>
        <w:rFonts w:ascii="Courier New" w:eastAsia="Courier New" w:hAnsi="Courier New" w:cs="Courier New" w:hint="default"/>
        <w:spacing w:val="-1"/>
        <w:w w:val="100"/>
        <w:sz w:val="24"/>
        <w:szCs w:val="24"/>
        <w:lang w:val="en-US" w:eastAsia="en-US" w:bidi="ar-SA"/>
      </w:rPr>
    </w:lvl>
    <w:lvl w:ilvl="1" w:tplc="D7464788">
      <w:start w:val="1"/>
      <w:numFmt w:val="lowerLetter"/>
      <w:lvlText w:val="(%2)"/>
      <w:lvlJc w:val="left"/>
      <w:pPr>
        <w:ind w:left="160" w:hanging="1440"/>
      </w:pPr>
      <w:rPr>
        <w:rFonts w:ascii="Courier New" w:eastAsia="Courier New" w:hAnsi="Courier New" w:cs="Courier New" w:hint="default"/>
        <w:color w:val="FF0000"/>
        <w:spacing w:val="-1"/>
        <w:w w:val="100"/>
        <w:sz w:val="24"/>
        <w:szCs w:val="24"/>
        <w:lang w:val="en-US" w:eastAsia="en-US" w:bidi="ar-SA"/>
      </w:rPr>
    </w:lvl>
    <w:lvl w:ilvl="2" w:tplc="61B02DBE">
      <w:numFmt w:val="bullet"/>
      <w:lvlText w:val="•"/>
      <w:lvlJc w:val="left"/>
      <w:pPr>
        <w:ind w:left="2320" w:hanging="1440"/>
      </w:pPr>
      <w:rPr>
        <w:rFonts w:hint="default"/>
        <w:lang w:val="en-US" w:eastAsia="en-US" w:bidi="ar-SA"/>
      </w:rPr>
    </w:lvl>
    <w:lvl w:ilvl="3" w:tplc="4FA28BE6">
      <w:numFmt w:val="bullet"/>
      <w:lvlText w:val="•"/>
      <w:lvlJc w:val="left"/>
      <w:pPr>
        <w:ind w:left="3400" w:hanging="1440"/>
      </w:pPr>
      <w:rPr>
        <w:rFonts w:hint="default"/>
        <w:lang w:val="en-US" w:eastAsia="en-US" w:bidi="ar-SA"/>
      </w:rPr>
    </w:lvl>
    <w:lvl w:ilvl="4" w:tplc="83ACED10">
      <w:numFmt w:val="bullet"/>
      <w:lvlText w:val="•"/>
      <w:lvlJc w:val="left"/>
      <w:pPr>
        <w:ind w:left="4480" w:hanging="1440"/>
      </w:pPr>
      <w:rPr>
        <w:rFonts w:hint="default"/>
        <w:lang w:val="en-US" w:eastAsia="en-US" w:bidi="ar-SA"/>
      </w:rPr>
    </w:lvl>
    <w:lvl w:ilvl="5" w:tplc="4200859C">
      <w:numFmt w:val="bullet"/>
      <w:lvlText w:val="•"/>
      <w:lvlJc w:val="left"/>
      <w:pPr>
        <w:ind w:left="5560" w:hanging="1440"/>
      </w:pPr>
      <w:rPr>
        <w:rFonts w:hint="default"/>
        <w:lang w:val="en-US" w:eastAsia="en-US" w:bidi="ar-SA"/>
      </w:rPr>
    </w:lvl>
    <w:lvl w:ilvl="6" w:tplc="3982A046">
      <w:numFmt w:val="bullet"/>
      <w:lvlText w:val="•"/>
      <w:lvlJc w:val="left"/>
      <w:pPr>
        <w:ind w:left="6640" w:hanging="1440"/>
      </w:pPr>
      <w:rPr>
        <w:rFonts w:hint="default"/>
        <w:lang w:val="en-US" w:eastAsia="en-US" w:bidi="ar-SA"/>
      </w:rPr>
    </w:lvl>
    <w:lvl w:ilvl="7" w:tplc="4C12CD0E">
      <w:numFmt w:val="bullet"/>
      <w:lvlText w:val="•"/>
      <w:lvlJc w:val="left"/>
      <w:pPr>
        <w:ind w:left="7720" w:hanging="1440"/>
      </w:pPr>
      <w:rPr>
        <w:rFonts w:hint="default"/>
        <w:lang w:val="en-US" w:eastAsia="en-US" w:bidi="ar-SA"/>
      </w:rPr>
    </w:lvl>
    <w:lvl w:ilvl="8" w:tplc="1326DC66">
      <w:numFmt w:val="bullet"/>
      <w:lvlText w:val="•"/>
      <w:lvlJc w:val="left"/>
      <w:pPr>
        <w:ind w:left="8800" w:hanging="1440"/>
      </w:pPr>
      <w:rPr>
        <w:rFonts w:hint="default"/>
        <w:lang w:val="en-US" w:eastAsia="en-US" w:bidi="ar-SA"/>
      </w:rPr>
    </w:lvl>
  </w:abstractNum>
  <w:abstractNum w:abstractNumId="23" w15:restartNumberingAfterBreak="0">
    <w:nsid w:val="3E784C44"/>
    <w:multiLevelType w:val="hybridMultilevel"/>
    <w:tmpl w:val="14F676A4"/>
    <w:lvl w:ilvl="0" w:tplc="1604D9C8">
      <w:start w:val="1"/>
      <w:numFmt w:val="decimal"/>
      <w:lvlText w:val="%1."/>
      <w:lvlJc w:val="left"/>
      <w:pPr>
        <w:ind w:left="160" w:hanging="1440"/>
      </w:pPr>
      <w:rPr>
        <w:rFonts w:ascii="Courier New" w:eastAsia="Courier New" w:hAnsi="Courier New" w:cs="Courier New" w:hint="default"/>
        <w:spacing w:val="-1"/>
        <w:w w:val="100"/>
        <w:sz w:val="24"/>
        <w:szCs w:val="24"/>
        <w:lang w:val="en-US" w:eastAsia="en-US" w:bidi="ar-SA"/>
      </w:rPr>
    </w:lvl>
    <w:lvl w:ilvl="1" w:tplc="755CE9F8">
      <w:numFmt w:val="bullet"/>
      <w:lvlText w:val="•"/>
      <w:lvlJc w:val="left"/>
      <w:pPr>
        <w:ind w:left="1240" w:hanging="1440"/>
      </w:pPr>
      <w:rPr>
        <w:rFonts w:hint="default"/>
        <w:lang w:val="en-US" w:eastAsia="en-US" w:bidi="ar-SA"/>
      </w:rPr>
    </w:lvl>
    <w:lvl w:ilvl="2" w:tplc="85300352">
      <w:numFmt w:val="bullet"/>
      <w:lvlText w:val="•"/>
      <w:lvlJc w:val="left"/>
      <w:pPr>
        <w:ind w:left="2320" w:hanging="1440"/>
      </w:pPr>
      <w:rPr>
        <w:rFonts w:hint="default"/>
        <w:lang w:val="en-US" w:eastAsia="en-US" w:bidi="ar-SA"/>
      </w:rPr>
    </w:lvl>
    <w:lvl w:ilvl="3" w:tplc="C2FE04EC">
      <w:numFmt w:val="bullet"/>
      <w:lvlText w:val="•"/>
      <w:lvlJc w:val="left"/>
      <w:pPr>
        <w:ind w:left="3400" w:hanging="1440"/>
      </w:pPr>
      <w:rPr>
        <w:rFonts w:hint="default"/>
        <w:lang w:val="en-US" w:eastAsia="en-US" w:bidi="ar-SA"/>
      </w:rPr>
    </w:lvl>
    <w:lvl w:ilvl="4" w:tplc="50E48E2E">
      <w:numFmt w:val="bullet"/>
      <w:lvlText w:val="•"/>
      <w:lvlJc w:val="left"/>
      <w:pPr>
        <w:ind w:left="4480" w:hanging="1440"/>
      </w:pPr>
      <w:rPr>
        <w:rFonts w:hint="default"/>
        <w:lang w:val="en-US" w:eastAsia="en-US" w:bidi="ar-SA"/>
      </w:rPr>
    </w:lvl>
    <w:lvl w:ilvl="5" w:tplc="F796D3DA">
      <w:numFmt w:val="bullet"/>
      <w:lvlText w:val="•"/>
      <w:lvlJc w:val="left"/>
      <w:pPr>
        <w:ind w:left="5560" w:hanging="1440"/>
      </w:pPr>
      <w:rPr>
        <w:rFonts w:hint="default"/>
        <w:lang w:val="en-US" w:eastAsia="en-US" w:bidi="ar-SA"/>
      </w:rPr>
    </w:lvl>
    <w:lvl w:ilvl="6" w:tplc="031CB46C">
      <w:numFmt w:val="bullet"/>
      <w:lvlText w:val="•"/>
      <w:lvlJc w:val="left"/>
      <w:pPr>
        <w:ind w:left="6640" w:hanging="1440"/>
      </w:pPr>
      <w:rPr>
        <w:rFonts w:hint="default"/>
        <w:lang w:val="en-US" w:eastAsia="en-US" w:bidi="ar-SA"/>
      </w:rPr>
    </w:lvl>
    <w:lvl w:ilvl="7" w:tplc="3E0228D4">
      <w:numFmt w:val="bullet"/>
      <w:lvlText w:val="•"/>
      <w:lvlJc w:val="left"/>
      <w:pPr>
        <w:ind w:left="7720" w:hanging="1440"/>
      </w:pPr>
      <w:rPr>
        <w:rFonts w:hint="default"/>
        <w:lang w:val="en-US" w:eastAsia="en-US" w:bidi="ar-SA"/>
      </w:rPr>
    </w:lvl>
    <w:lvl w:ilvl="8" w:tplc="A39E76EE">
      <w:numFmt w:val="bullet"/>
      <w:lvlText w:val="•"/>
      <w:lvlJc w:val="left"/>
      <w:pPr>
        <w:ind w:left="8800" w:hanging="1440"/>
      </w:pPr>
      <w:rPr>
        <w:rFonts w:hint="default"/>
        <w:lang w:val="en-US" w:eastAsia="en-US" w:bidi="ar-SA"/>
      </w:rPr>
    </w:lvl>
  </w:abstractNum>
  <w:abstractNum w:abstractNumId="24" w15:restartNumberingAfterBreak="0">
    <w:nsid w:val="3FB84574"/>
    <w:multiLevelType w:val="hybridMultilevel"/>
    <w:tmpl w:val="CDA6E302"/>
    <w:lvl w:ilvl="0" w:tplc="17EABAAE">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40F7032E"/>
    <w:multiLevelType w:val="hybridMultilevel"/>
    <w:tmpl w:val="75304C5E"/>
    <w:lvl w:ilvl="0" w:tplc="39BA159A">
      <w:start w:val="1"/>
      <w:numFmt w:val="lowerRoman"/>
      <w:lvlText w:val="(%1)"/>
      <w:lvlJc w:val="left"/>
      <w:pPr>
        <w:ind w:left="160" w:hanging="1440"/>
      </w:pPr>
      <w:rPr>
        <w:rFonts w:ascii="Courier New" w:eastAsia="Courier New" w:hAnsi="Courier New" w:cs="Courier New" w:hint="default"/>
        <w:spacing w:val="-1"/>
        <w:w w:val="100"/>
        <w:sz w:val="24"/>
        <w:szCs w:val="24"/>
        <w:lang w:val="en-US" w:eastAsia="en-US" w:bidi="ar-SA"/>
      </w:rPr>
    </w:lvl>
    <w:lvl w:ilvl="1" w:tplc="F6547E14">
      <w:numFmt w:val="bullet"/>
      <w:lvlText w:val="•"/>
      <w:lvlJc w:val="left"/>
      <w:pPr>
        <w:ind w:left="1240" w:hanging="1440"/>
      </w:pPr>
      <w:rPr>
        <w:rFonts w:hint="default"/>
        <w:lang w:val="en-US" w:eastAsia="en-US" w:bidi="ar-SA"/>
      </w:rPr>
    </w:lvl>
    <w:lvl w:ilvl="2" w:tplc="36ACE514">
      <w:numFmt w:val="bullet"/>
      <w:lvlText w:val="•"/>
      <w:lvlJc w:val="left"/>
      <w:pPr>
        <w:ind w:left="2320" w:hanging="1440"/>
      </w:pPr>
      <w:rPr>
        <w:rFonts w:hint="default"/>
        <w:lang w:val="en-US" w:eastAsia="en-US" w:bidi="ar-SA"/>
      </w:rPr>
    </w:lvl>
    <w:lvl w:ilvl="3" w:tplc="ABEACA72">
      <w:numFmt w:val="bullet"/>
      <w:lvlText w:val="•"/>
      <w:lvlJc w:val="left"/>
      <w:pPr>
        <w:ind w:left="3400" w:hanging="1440"/>
      </w:pPr>
      <w:rPr>
        <w:rFonts w:hint="default"/>
        <w:lang w:val="en-US" w:eastAsia="en-US" w:bidi="ar-SA"/>
      </w:rPr>
    </w:lvl>
    <w:lvl w:ilvl="4" w:tplc="10EA4A6E">
      <w:numFmt w:val="bullet"/>
      <w:lvlText w:val="•"/>
      <w:lvlJc w:val="left"/>
      <w:pPr>
        <w:ind w:left="4480" w:hanging="1440"/>
      </w:pPr>
      <w:rPr>
        <w:rFonts w:hint="default"/>
        <w:lang w:val="en-US" w:eastAsia="en-US" w:bidi="ar-SA"/>
      </w:rPr>
    </w:lvl>
    <w:lvl w:ilvl="5" w:tplc="BA06305C">
      <w:numFmt w:val="bullet"/>
      <w:lvlText w:val="•"/>
      <w:lvlJc w:val="left"/>
      <w:pPr>
        <w:ind w:left="5560" w:hanging="1440"/>
      </w:pPr>
      <w:rPr>
        <w:rFonts w:hint="default"/>
        <w:lang w:val="en-US" w:eastAsia="en-US" w:bidi="ar-SA"/>
      </w:rPr>
    </w:lvl>
    <w:lvl w:ilvl="6" w:tplc="A540248C">
      <w:numFmt w:val="bullet"/>
      <w:lvlText w:val="•"/>
      <w:lvlJc w:val="left"/>
      <w:pPr>
        <w:ind w:left="6640" w:hanging="1440"/>
      </w:pPr>
      <w:rPr>
        <w:rFonts w:hint="default"/>
        <w:lang w:val="en-US" w:eastAsia="en-US" w:bidi="ar-SA"/>
      </w:rPr>
    </w:lvl>
    <w:lvl w:ilvl="7" w:tplc="932430EE">
      <w:numFmt w:val="bullet"/>
      <w:lvlText w:val="•"/>
      <w:lvlJc w:val="left"/>
      <w:pPr>
        <w:ind w:left="7720" w:hanging="1440"/>
      </w:pPr>
      <w:rPr>
        <w:rFonts w:hint="default"/>
        <w:lang w:val="en-US" w:eastAsia="en-US" w:bidi="ar-SA"/>
      </w:rPr>
    </w:lvl>
    <w:lvl w:ilvl="8" w:tplc="828008BC">
      <w:numFmt w:val="bullet"/>
      <w:lvlText w:val="•"/>
      <w:lvlJc w:val="left"/>
      <w:pPr>
        <w:ind w:left="8800" w:hanging="1440"/>
      </w:pPr>
      <w:rPr>
        <w:rFonts w:hint="default"/>
        <w:lang w:val="en-US" w:eastAsia="en-US" w:bidi="ar-SA"/>
      </w:rPr>
    </w:lvl>
  </w:abstractNum>
  <w:abstractNum w:abstractNumId="26" w15:restartNumberingAfterBreak="0">
    <w:nsid w:val="438B6DF2"/>
    <w:multiLevelType w:val="hybridMultilevel"/>
    <w:tmpl w:val="BF26C9FC"/>
    <w:lvl w:ilvl="0" w:tplc="12849534">
      <w:start w:val="1"/>
      <w:numFmt w:val="decimal"/>
      <w:lvlText w:val="%1."/>
      <w:lvlJc w:val="left"/>
      <w:pPr>
        <w:ind w:left="160" w:hanging="1440"/>
      </w:pPr>
      <w:rPr>
        <w:rFonts w:ascii="Courier New" w:eastAsia="Courier New" w:hAnsi="Courier New" w:cs="Courier New" w:hint="default"/>
        <w:spacing w:val="-1"/>
        <w:w w:val="100"/>
        <w:sz w:val="24"/>
        <w:szCs w:val="24"/>
        <w:lang w:val="en-US" w:eastAsia="en-US" w:bidi="ar-SA"/>
      </w:rPr>
    </w:lvl>
    <w:lvl w:ilvl="1" w:tplc="7074A7F4">
      <w:numFmt w:val="bullet"/>
      <w:lvlText w:val="•"/>
      <w:lvlJc w:val="left"/>
      <w:pPr>
        <w:ind w:left="1240" w:hanging="1440"/>
      </w:pPr>
      <w:rPr>
        <w:rFonts w:hint="default"/>
        <w:lang w:val="en-US" w:eastAsia="en-US" w:bidi="ar-SA"/>
      </w:rPr>
    </w:lvl>
    <w:lvl w:ilvl="2" w:tplc="B27E4232">
      <w:start w:val="1"/>
      <w:numFmt w:val="lowerLetter"/>
      <w:lvlText w:val="(%3)"/>
      <w:lvlJc w:val="left"/>
      <w:pPr>
        <w:ind w:left="2320" w:hanging="1440"/>
      </w:pPr>
      <w:rPr>
        <w:rFonts w:ascii="Courier New" w:eastAsia="Courier New" w:hAnsi="Courier New" w:cs="Courier New" w:hint="default"/>
        <w:spacing w:val="-1"/>
        <w:w w:val="100"/>
        <w:sz w:val="24"/>
        <w:szCs w:val="24"/>
        <w:lang w:val="en-US" w:eastAsia="en-US" w:bidi="ar-SA"/>
      </w:rPr>
    </w:lvl>
    <w:lvl w:ilvl="3" w:tplc="467673DA">
      <w:numFmt w:val="bullet"/>
      <w:lvlText w:val="•"/>
      <w:lvlJc w:val="left"/>
      <w:pPr>
        <w:ind w:left="3400" w:hanging="1440"/>
      </w:pPr>
      <w:rPr>
        <w:rFonts w:hint="default"/>
        <w:lang w:val="en-US" w:eastAsia="en-US" w:bidi="ar-SA"/>
      </w:rPr>
    </w:lvl>
    <w:lvl w:ilvl="4" w:tplc="07B0346C">
      <w:numFmt w:val="bullet"/>
      <w:lvlText w:val="•"/>
      <w:lvlJc w:val="left"/>
      <w:pPr>
        <w:ind w:left="4480" w:hanging="1440"/>
      </w:pPr>
      <w:rPr>
        <w:rFonts w:hint="default"/>
        <w:lang w:val="en-US" w:eastAsia="en-US" w:bidi="ar-SA"/>
      </w:rPr>
    </w:lvl>
    <w:lvl w:ilvl="5" w:tplc="8E4C8568">
      <w:numFmt w:val="bullet"/>
      <w:lvlText w:val="•"/>
      <w:lvlJc w:val="left"/>
      <w:pPr>
        <w:ind w:left="5560" w:hanging="1440"/>
      </w:pPr>
      <w:rPr>
        <w:rFonts w:hint="default"/>
        <w:lang w:val="en-US" w:eastAsia="en-US" w:bidi="ar-SA"/>
      </w:rPr>
    </w:lvl>
    <w:lvl w:ilvl="6" w:tplc="78E44D58">
      <w:numFmt w:val="bullet"/>
      <w:lvlText w:val="•"/>
      <w:lvlJc w:val="left"/>
      <w:pPr>
        <w:ind w:left="6640" w:hanging="1440"/>
      </w:pPr>
      <w:rPr>
        <w:rFonts w:hint="default"/>
        <w:lang w:val="en-US" w:eastAsia="en-US" w:bidi="ar-SA"/>
      </w:rPr>
    </w:lvl>
    <w:lvl w:ilvl="7" w:tplc="C22E1B5C">
      <w:numFmt w:val="bullet"/>
      <w:lvlText w:val="•"/>
      <w:lvlJc w:val="left"/>
      <w:pPr>
        <w:ind w:left="7720" w:hanging="1440"/>
      </w:pPr>
      <w:rPr>
        <w:rFonts w:hint="default"/>
        <w:lang w:val="en-US" w:eastAsia="en-US" w:bidi="ar-SA"/>
      </w:rPr>
    </w:lvl>
    <w:lvl w:ilvl="8" w:tplc="1A0ED9EA">
      <w:numFmt w:val="bullet"/>
      <w:lvlText w:val="•"/>
      <w:lvlJc w:val="left"/>
      <w:pPr>
        <w:ind w:left="8800" w:hanging="1440"/>
      </w:pPr>
      <w:rPr>
        <w:rFonts w:hint="default"/>
        <w:lang w:val="en-US" w:eastAsia="en-US" w:bidi="ar-SA"/>
      </w:rPr>
    </w:lvl>
  </w:abstractNum>
  <w:abstractNum w:abstractNumId="27" w15:restartNumberingAfterBreak="0">
    <w:nsid w:val="596F488D"/>
    <w:multiLevelType w:val="hybridMultilevel"/>
    <w:tmpl w:val="F8EAF45E"/>
    <w:lvl w:ilvl="0" w:tplc="B27E4232">
      <w:start w:val="1"/>
      <w:numFmt w:val="lowerLetter"/>
      <w:lvlText w:val="(%1)"/>
      <w:lvlJc w:val="left"/>
      <w:pPr>
        <w:ind w:left="1040" w:hanging="1440"/>
      </w:pPr>
      <w:rPr>
        <w:rFonts w:ascii="Courier New" w:eastAsia="Courier New" w:hAnsi="Courier New" w:cs="Courier New" w:hint="default"/>
        <w:spacing w:val="-1"/>
        <w:w w:val="100"/>
        <w:sz w:val="24"/>
        <w:szCs w:val="24"/>
      </w:rPr>
    </w:lvl>
    <w:lvl w:ilvl="1" w:tplc="04090019">
      <w:start w:val="1"/>
      <w:numFmt w:val="lowerLetter"/>
      <w:lvlText w:val="%2."/>
      <w:lvlJc w:val="left"/>
      <w:pPr>
        <w:ind w:left="2320" w:hanging="360"/>
      </w:pPr>
    </w:lvl>
    <w:lvl w:ilvl="2" w:tplc="0409001B" w:tentative="1">
      <w:start w:val="1"/>
      <w:numFmt w:val="lowerRoman"/>
      <w:lvlText w:val="%3."/>
      <w:lvlJc w:val="right"/>
      <w:pPr>
        <w:ind w:left="3040" w:hanging="180"/>
      </w:pPr>
    </w:lvl>
    <w:lvl w:ilvl="3" w:tplc="0409000F" w:tentative="1">
      <w:start w:val="1"/>
      <w:numFmt w:val="decimal"/>
      <w:lvlText w:val="%4."/>
      <w:lvlJc w:val="left"/>
      <w:pPr>
        <w:ind w:left="3760" w:hanging="360"/>
      </w:pPr>
    </w:lvl>
    <w:lvl w:ilvl="4" w:tplc="04090019" w:tentative="1">
      <w:start w:val="1"/>
      <w:numFmt w:val="lowerLetter"/>
      <w:lvlText w:val="%5."/>
      <w:lvlJc w:val="left"/>
      <w:pPr>
        <w:ind w:left="4480" w:hanging="360"/>
      </w:pPr>
    </w:lvl>
    <w:lvl w:ilvl="5" w:tplc="0409001B" w:tentative="1">
      <w:start w:val="1"/>
      <w:numFmt w:val="lowerRoman"/>
      <w:lvlText w:val="%6."/>
      <w:lvlJc w:val="right"/>
      <w:pPr>
        <w:ind w:left="5200" w:hanging="180"/>
      </w:pPr>
    </w:lvl>
    <w:lvl w:ilvl="6" w:tplc="0409000F" w:tentative="1">
      <w:start w:val="1"/>
      <w:numFmt w:val="decimal"/>
      <w:lvlText w:val="%7."/>
      <w:lvlJc w:val="left"/>
      <w:pPr>
        <w:ind w:left="5920" w:hanging="360"/>
      </w:pPr>
    </w:lvl>
    <w:lvl w:ilvl="7" w:tplc="04090019" w:tentative="1">
      <w:start w:val="1"/>
      <w:numFmt w:val="lowerLetter"/>
      <w:lvlText w:val="%8."/>
      <w:lvlJc w:val="left"/>
      <w:pPr>
        <w:ind w:left="6640" w:hanging="360"/>
      </w:pPr>
    </w:lvl>
    <w:lvl w:ilvl="8" w:tplc="0409001B" w:tentative="1">
      <w:start w:val="1"/>
      <w:numFmt w:val="lowerRoman"/>
      <w:lvlText w:val="%9."/>
      <w:lvlJc w:val="right"/>
      <w:pPr>
        <w:ind w:left="7360" w:hanging="180"/>
      </w:pPr>
    </w:lvl>
  </w:abstractNum>
  <w:abstractNum w:abstractNumId="28" w15:restartNumberingAfterBreak="0">
    <w:nsid w:val="67230721"/>
    <w:multiLevelType w:val="hybridMultilevel"/>
    <w:tmpl w:val="9CA04A24"/>
    <w:lvl w:ilvl="0" w:tplc="04090019">
      <w:start w:val="1"/>
      <w:numFmt w:val="lowerLetter"/>
      <w:lvlText w:val="%1."/>
      <w:lvlJc w:val="left"/>
      <w:pPr>
        <w:ind w:left="3036" w:hanging="1440"/>
      </w:pPr>
      <w:rPr>
        <w:rFonts w:hint="default"/>
        <w:spacing w:val="-1"/>
        <w:w w:val="100"/>
        <w:sz w:val="24"/>
        <w:szCs w:val="24"/>
        <w:lang w:val="en-US" w:eastAsia="en-US" w:bidi="ar-SA"/>
      </w:rPr>
    </w:lvl>
    <w:lvl w:ilvl="1" w:tplc="553C3F28">
      <w:numFmt w:val="bullet"/>
      <w:lvlText w:val="•"/>
      <w:lvlJc w:val="left"/>
      <w:pPr>
        <w:ind w:left="4116" w:hanging="1440"/>
      </w:pPr>
      <w:rPr>
        <w:rFonts w:hint="default"/>
        <w:lang w:val="en-US" w:eastAsia="en-US" w:bidi="ar-SA"/>
      </w:rPr>
    </w:lvl>
    <w:lvl w:ilvl="2" w:tplc="6C3A86FC">
      <w:numFmt w:val="bullet"/>
      <w:lvlText w:val="•"/>
      <w:lvlJc w:val="left"/>
      <w:pPr>
        <w:ind w:left="5196" w:hanging="1440"/>
      </w:pPr>
      <w:rPr>
        <w:rFonts w:hint="default"/>
        <w:lang w:val="en-US" w:eastAsia="en-US" w:bidi="ar-SA"/>
      </w:rPr>
    </w:lvl>
    <w:lvl w:ilvl="3" w:tplc="1438E672">
      <w:numFmt w:val="bullet"/>
      <w:lvlText w:val="•"/>
      <w:lvlJc w:val="left"/>
      <w:pPr>
        <w:ind w:left="6276" w:hanging="1440"/>
      </w:pPr>
      <w:rPr>
        <w:rFonts w:hint="default"/>
        <w:lang w:val="en-US" w:eastAsia="en-US" w:bidi="ar-SA"/>
      </w:rPr>
    </w:lvl>
    <w:lvl w:ilvl="4" w:tplc="31D03E92">
      <w:numFmt w:val="bullet"/>
      <w:lvlText w:val="•"/>
      <w:lvlJc w:val="left"/>
      <w:pPr>
        <w:ind w:left="7356" w:hanging="1440"/>
      </w:pPr>
      <w:rPr>
        <w:rFonts w:hint="default"/>
        <w:lang w:val="en-US" w:eastAsia="en-US" w:bidi="ar-SA"/>
      </w:rPr>
    </w:lvl>
    <w:lvl w:ilvl="5" w:tplc="D16A907E">
      <w:numFmt w:val="bullet"/>
      <w:lvlText w:val="•"/>
      <w:lvlJc w:val="left"/>
      <w:pPr>
        <w:ind w:left="8436" w:hanging="1440"/>
      </w:pPr>
      <w:rPr>
        <w:rFonts w:hint="default"/>
        <w:lang w:val="en-US" w:eastAsia="en-US" w:bidi="ar-SA"/>
      </w:rPr>
    </w:lvl>
    <w:lvl w:ilvl="6" w:tplc="B2F862C8">
      <w:numFmt w:val="bullet"/>
      <w:lvlText w:val="•"/>
      <w:lvlJc w:val="left"/>
      <w:pPr>
        <w:ind w:left="9516" w:hanging="1440"/>
      </w:pPr>
      <w:rPr>
        <w:rFonts w:hint="default"/>
        <w:lang w:val="en-US" w:eastAsia="en-US" w:bidi="ar-SA"/>
      </w:rPr>
    </w:lvl>
    <w:lvl w:ilvl="7" w:tplc="26F84F62">
      <w:numFmt w:val="bullet"/>
      <w:lvlText w:val="•"/>
      <w:lvlJc w:val="left"/>
      <w:pPr>
        <w:ind w:left="10596" w:hanging="1440"/>
      </w:pPr>
      <w:rPr>
        <w:rFonts w:hint="default"/>
        <w:lang w:val="en-US" w:eastAsia="en-US" w:bidi="ar-SA"/>
      </w:rPr>
    </w:lvl>
    <w:lvl w:ilvl="8" w:tplc="CF741FDE">
      <w:numFmt w:val="bullet"/>
      <w:lvlText w:val="•"/>
      <w:lvlJc w:val="left"/>
      <w:pPr>
        <w:ind w:left="11676" w:hanging="1440"/>
      </w:pPr>
      <w:rPr>
        <w:rFonts w:hint="default"/>
        <w:lang w:val="en-US" w:eastAsia="en-US" w:bidi="ar-SA"/>
      </w:rPr>
    </w:lvl>
  </w:abstractNum>
  <w:abstractNum w:abstractNumId="29" w15:restartNumberingAfterBreak="0">
    <w:nsid w:val="6AB91392"/>
    <w:multiLevelType w:val="hybridMultilevel"/>
    <w:tmpl w:val="159EC5F6"/>
    <w:lvl w:ilvl="0" w:tplc="F8742BA8">
      <w:start w:val="1"/>
      <w:numFmt w:val="lowerRoman"/>
      <w:lvlText w:val="(%1)"/>
      <w:lvlJc w:val="left"/>
      <w:pPr>
        <w:ind w:left="160" w:hanging="1440"/>
      </w:pPr>
      <w:rPr>
        <w:rFonts w:ascii="Courier New" w:eastAsia="Courier New" w:hAnsi="Courier New" w:cs="Courier New" w:hint="default"/>
        <w:spacing w:val="-1"/>
        <w:w w:val="100"/>
        <w:sz w:val="24"/>
        <w:szCs w:val="24"/>
        <w:lang w:val="en-US" w:eastAsia="en-US" w:bidi="ar-SA"/>
      </w:rPr>
    </w:lvl>
    <w:lvl w:ilvl="1" w:tplc="4FC24D94">
      <w:start w:val="1"/>
      <w:numFmt w:val="upperRoman"/>
      <w:lvlText w:val="(%2)"/>
      <w:lvlJc w:val="left"/>
      <w:pPr>
        <w:ind w:left="160" w:hanging="1440"/>
      </w:pPr>
      <w:rPr>
        <w:rFonts w:ascii="Courier New" w:eastAsia="Courier New" w:hAnsi="Courier New" w:cs="Courier New" w:hint="default"/>
        <w:spacing w:val="-1"/>
        <w:w w:val="100"/>
        <w:sz w:val="24"/>
        <w:szCs w:val="24"/>
        <w:lang w:val="en-US" w:eastAsia="en-US" w:bidi="ar-SA"/>
      </w:rPr>
    </w:lvl>
    <w:lvl w:ilvl="2" w:tplc="856E2B9C">
      <w:numFmt w:val="bullet"/>
      <w:lvlText w:val="•"/>
      <w:lvlJc w:val="left"/>
      <w:pPr>
        <w:ind w:left="2320" w:hanging="1440"/>
      </w:pPr>
      <w:rPr>
        <w:rFonts w:hint="default"/>
        <w:lang w:val="en-US" w:eastAsia="en-US" w:bidi="ar-SA"/>
      </w:rPr>
    </w:lvl>
    <w:lvl w:ilvl="3" w:tplc="4F526C3A">
      <w:numFmt w:val="bullet"/>
      <w:lvlText w:val="•"/>
      <w:lvlJc w:val="left"/>
      <w:pPr>
        <w:ind w:left="3400" w:hanging="1440"/>
      </w:pPr>
      <w:rPr>
        <w:rFonts w:hint="default"/>
        <w:lang w:val="en-US" w:eastAsia="en-US" w:bidi="ar-SA"/>
      </w:rPr>
    </w:lvl>
    <w:lvl w:ilvl="4" w:tplc="7520D464">
      <w:numFmt w:val="bullet"/>
      <w:lvlText w:val="•"/>
      <w:lvlJc w:val="left"/>
      <w:pPr>
        <w:ind w:left="4480" w:hanging="1440"/>
      </w:pPr>
      <w:rPr>
        <w:rFonts w:hint="default"/>
        <w:lang w:val="en-US" w:eastAsia="en-US" w:bidi="ar-SA"/>
      </w:rPr>
    </w:lvl>
    <w:lvl w:ilvl="5" w:tplc="B002CCE0">
      <w:numFmt w:val="bullet"/>
      <w:lvlText w:val="•"/>
      <w:lvlJc w:val="left"/>
      <w:pPr>
        <w:ind w:left="5560" w:hanging="1440"/>
      </w:pPr>
      <w:rPr>
        <w:rFonts w:hint="default"/>
        <w:lang w:val="en-US" w:eastAsia="en-US" w:bidi="ar-SA"/>
      </w:rPr>
    </w:lvl>
    <w:lvl w:ilvl="6" w:tplc="285E29DE">
      <w:numFmt w:val="bullet"/>
      <w:lvlText w:val="•"/>
      <w:lvlJc w:val="left"/>
      <w:pPr>
        <w:ind w:left="6640" w:hanging="1440"/>
      </w:pPr>
      <w:rPr>
        <w:rFonts w:hint="default"/>
        <w:lang w:val="en-US" w:eastAsia="en-US" w:bidi="ar-SA"/>
      </w:rPr>
    </w:lvl>
    <w:lvl w:ilvl="7" w:tplc="A1BA0B30">
      <w:numFmt w:val="bullet"/>
      <w:lvlText w:val="•"/>
      <w:lvlJc w:val="left"/>
      <w:pPr>
        <w:ind w:left="7720" w:hanging="1440"/>
      </w:pPr>
      <w:rPr>
        <w:rFonts w:hint="default"/>
        <w:lang w:val="en-US" w:eastAsia="en-US" w:bidi="ar-SA"/>
      </w:rPr>
    </w:lvl>
    <w:lvl w:ilvl="8" w:tplc="9634B598">
      <w:numFmt w:val="bullet"/>
      <w:lvlText w:val="•"/>
      <w:lvlJc w:val="left"/>
      <w:pPr>
        <w:ind w:left="8800" w:hanging="1440"/>
      </w:pPr>
      <w:rPr>
        <w:rFonts w:hint="default"/>
        <w:lang w:val="en-US" w:eastAsia="en-US" w:bidi="ar-SA"/>
      </w:rPr>
    </w:lvl>
  </w:abstractNum>
  <w:abstractNum w:abstractNumId="30" w15:restartNumberingAfterBreak="0">
    <w:nsid w:val="6B5C72A0"/>
    <w:multiLevelType w:val="hybridMultilevel"/>
    <w:tmpl w:val="BF26C9FC"/>
    <w:lvl w:ilvl="0" w:tplc="12849534">
      <w:start w:val="1"/>
      <w:numFmt w:val="decimal"/>
      <w:lvlText w:val="%1."/>
      <w:lvlJc w:val="left"/>
      <w:pPr>
        <w:ind w:left="160" w:hanging="1440"/>
      </w:pPr>
      <w:rPr>
        <w:rFonts w:ascii="Courier New" w:eastAsia="Courier New" w:hAnsi="Courier New" w:cs="Courier New" w:hint="default"/>
        <w:spacing w:val="-1"/>
        <w:w w:val="100"/>
        <w:sz w:val="24"/>
        <w:szCs w:val="24"/>
        <w:lang w:val="en-US" w:eastAsia="en-US" w:bidi="ar-SA"/>
      </w:rPr>
    </w:lvl>
    <w:lvl w:ilvl="1" w:tplc="7074A7F4">
      <w:numFmt w:val="bullet"/>
      <w:lvlText w:val="•"/>
      <w:lvlJc w:val="left"/>
      <w:pPr>
        <w:ind w:left="1240" w:hanging="1440"/>
      </w:pPr>
      <w:rPr>
        <w:rFonts w:hint="default"/>
        <w:lang w:val="en-US" w:eastAsia="en-US" w:bidi="ar-SA"/>
      </w:rPr>
    </w:lvl>
    <w:lvl w:ilvl="2" w:tplc="B27E4232">
      <w:start w:val="1"/>
      <w:numFmt w:val="lowerLetter"/>
      <w:lvlText w:val="(%3)"/>
      <w:lvlJc w:val="left"/>
      <w:pPr>
        <w:ind w:left="2320" w:hanging="1440"/>
      </w:pPr>
      <w:rPr>
        <w:rFonts w:ascii="Courier New" w:eastAsia="Courier New" w:hAnsi="Courier New" w:cs="Courier New" w:hint="default"/>
        <w:spacing w:val="-1"/>
        <w:w w:val="100"/>
        <w:sz w:val="24"/>
        <w:szCs w:val="24"/>
        <w:lang w:val="en-US" w:eastAsia="en-US" w:bidi="ar-SA"/>
      </w:rPr>
    </w:lvl>
    <w:lvl w:ilvl="3" w:tplc="467673DA">
      <w:numFmt w:val="bullet"/>
      <w:lvlText w:val="•"/>
      <w:lvlJc w:val="left"/>
      <w:pPr>
        <w:ind w:left="3400" w:hanging="1440"/>
      </w:pPr>
      <w:rPr>
        <w:rFonts w:hint="default"/>
        <w:lang w:val="en-US" w:eastAsia="en-US" w:bidi="ar-SA"/>
      </w:rPr>
    </w:lvl>
    <w:lvl w:ilvl="4" w:tplc="07B0346C">
      <w:numFmt w:val="bullet"/>
      <w:lvlText w:val="•"/>
      <w:lvlJc w:val="left"/>
      <w:pPr>
        <w:ind w:left="4480" w:hanging="1440"/>
      </w:pPr>
      <w:rPr>
        <w:rFonts w:hint="default"/>
        <w:lang w:val="en-US" w:eastAsia="en-US" w:bidi="ar-SA"/>
      </w:rPr>
    </w:lvl>
    <w:lvl w:ilvl="5" w:tplc="8E4C8568">
      <w:numFmt w:val="bullet"/>
      <w:lvlText w:val="•"/>
      <w:lvlJc w:val="left"/>
      <w:pPr>
        <w:ind w:left="5560" w:hanging="1440"/>
      </w:pPr>
      <w:rPr>
        <w:rFonts w:hint="default"/>
        <w:lang w:val="en-US" w:eastAsia="en-US" w:bidi="ar-SA"/>
      </w:rPr>
    </w:lvl>
    <w:lvl w:ilvl="6" w:tplc="78E44D58">
      <w:numFmt w:val="bullet"/>
      <w:lvlText w:val="•"/>
      <w:lvlJc w:val="left"/>
      <w:pPr>
        <w:ind w:left="6640" w:hanging="1440"/>
      </w:pPr>
      <w:rPr>
        <w:rFonts w:hint="default"/>
        <w:lang w:val="en-US" w:eastAsia="en-US" w:bidi="ar-SA"/>
      </w:rPr>
    </w:lvl>
    <w:lvl w:ilvl="7" w:tplc="C22E1B5C">
      <w:numFmt w:val="bullet"/>
      <w:lvlText w:val="•"/>
      <w:lvlJc w:val="left"/>
      <w:pPr>
        <w:ind w:left="7720" w:hanging="1440"/>
      </w:pPr>
      <w:rPr>
        <w:rFonts w:hint="default"/>
        <w:lang w:val="en-US" w:eastAsia="en-US" w:bidi="ar-SA"/>
      </w:rPr>
    </w:lvl>
    <w:lvl w:ilvl="8" w:tplc="1A0ED9EA">
      <w:numFmt w:val="bullet"/>
      <w:lvlText w:val="•"/>
      <w:lvlJc w:val="left"/>
      <w:pPr>
        <w:ind w:left="8800" w:hanging="1440"/>
      </w:pPr>
      <w:rPr>
        <w:rFonts w:hint="default"/>
        <w:lang w:val="en-US" w:eastAsia="en-US" w:bidi="ar-SA"/>
      </w:rPr>
    </w:lvl>
  </w:abstractNum>
  <w:abstractNum w:abstractNumId="31" w15:restartNumberingAfterBreak="0">
    <w:nsid w:val="6B810209"/>
    <w:multiLevelType w:val="hybridMultilevel"/>
    <w:tmpl w:val="4C4435A0"/>
    <w:lvl w:ilvl="0" w:tplc="86562098">
      <w:start w:val="1"/>
      <w:numFmt w:val="decimal"/>
      <w:lvlText w:val="%1."/>
      <w:lvlJc w:val="left"/>
      <w:pPr>
        <w:ind w:left="160" w:hanging="1440"/>
      </w:pPr>
      <w:rPr>
        <w:rFonts w:ascii="Courier New" w:eastAsia="Courier New" w:hAnsi="Courier New" w:cs="Courier New" w:hint="default"/>
        <w:color w:val="FF0000"/>
        <w:spacing w:val="-1"/>
        <w:w w:val="100"/>
        <w:sz w:val="24"/>
        <w:szCs w:val="24"/>
        <w:lang w:val="en-US" w:eastAsia="en-US" w:bidi="ar-SA"/>
      </w:rPr>
    </w:lvl>
    <w:lvl w:ilvl="1" w:tplc="5DFACADE">
      <w:numFmt w:val="bullet"/>
      <w:lvlText w:val="•"/>
      <w:lvlJc w:val="left"/>
      <w:pPr>
        <w:ind w:left="1240" w:hanging="1440"/>
      </w:pPr>
      <w:rPr>
        <w:rFonts w:hint="default"/>
        <w:lang w:val="en-US" w:eastAsia="en-US" w:bidi="ar-SA"/>
      </w:rPr>
    </w:lvl>
    <w:lvl w:ilvl="2" w:tplc="3BFCB352">
      <w:numFmt w:val="bullet"/>
      <w:lvlText w:val="•"/>
      <w:lvlJc w:val="left"/>
      <w:pPr>
        <w:ind w:left="2320" w:hanging="1440"/>
      </w:pPr>
      <w:rPr>
        <w:rFonts w:hint="default"/>
        <w:lang w:val="en-US" w:eastAsia="en-US" w:bidi="ar-SA"/>
      </w:rPr>
    </w:lvl>
    <w:lvl w:ilvl="3" w:tplc="CDDCF022">
      <w:numFmt w:val="bullet"/>
      <w:lvlText w:val="•"/>
      <w:lvlJc w:val="left"/>
      <w:pPr>
        <w:ind w:left="3400" w:hanging="1440"/>
      </w:pPr>
      <w:rPr>
        <w:rFonts w:hint="default"/>
        <w:lang w:val="en-US" w:eastAsia="en-US" w:bidi="ar-SA"/>
      </w:rPr>
    </w:lvl>
    <w:lvl w:ilvl="4" w:tplc="FD289C16">
      <w:numFmt w:val="bullet"/>
      <w:lvlText w:val="•"/>
      <w:lvlJc w:val="left"/>
      <w:pPr>
        <w:ind w:left="4480" w:hanging="1440"/>
      </w:pPr>
      <w:rPr>
        <w:rFonts w:hint="default"/>
        <w:lang w:val="en-US" w:eastAsia="en-US" w:bidi="ar-SA"/>
      </w:rPr>
    </w:lvl>
    <w:lvl w:ilvl="5" w:tplc="7710FE24">
      <w:numFmt w:val="bullet"/>
      <w:lvlText w:val="•"/>
      <w:lvlJc w:val="left"/>
      <w:pPr>
        <w:ind w:left="5560" w:hanging="1440"/>
      </w:pPr>
      <w:rPr>
        <w:rFonts w:hint="default"/>
        <w:lang w:val="en-US" w:eastAsia="en-US" w:bidi="ar-SA"/>
      </w:rPr>
    </w:lvl>
    <w:lvl w:ilvl="6" w:tplc="758E32AA">
      <w:numFmt w:val="bullet"/>
      <w:lvlText w:val="•"/>
      <w:lvlJc w:val="left"/>
      <w:pPr>
        <w:ind w:left="6640" w:hanging="1440"/>
      </w:pPr>
      <w:rPr>
        <w:rFonts w:hint="default"/>
        <w:lang w:val="en-US" w:eastAsia="en-US" w:bidi="ar-SA"/>
      </w:rPr>
    </w:lvl>
    <w:lvl w:ilvl="7" w:tplc="2D8A84DA">
      <w:numFmt w:val="bullet"/>
      <w:lvlText w:val="•"/>
      <w:lvlJc w:val="left"/>
      <w:pPr>
        <w:ind w:left="7720" w:hanging="1440"/>
      </w:pPr>
      <w:rPr>
        <w:rFonts w:hint="default"/>
        <w:lang w:val="en-US" w:eastAsia="en-US" w:bidi="ar-SA"/>
      </w:rPr>
    </w:lvl>
    <w:lvl w:ilvl="8" w:tplc="0E24BB88">
      <w:numFmt w:val="bullet"/>
      <w:lvlText w:val="•"/>
      <w:lvlJc w:val="left"/>
      <w:pPr>
        <w:ind w:left="8800" w:hanging="1440"/>
      </w:pPr>
      <w:rPr>
        <w:rFonts w:hint="default"/>
        <w:lang w:val="en-US" w:eastAsia="en-US" w:bidi="ar-SA"/>
      </w:rPr>
    </w:lvl>
  </w:abstractNum>
  <w:abstractNum w:abstractNumId="32" w15:restartNumberingAfterBreak="0">
    <w:nsid w:val="6D7608A0"/>
    <w:multiLevelType w:val="hybridMultilevel"/>
    <w:tmpl w:val="A3FC78E0"/>
    <w:lvl w:ilvl="0" w:tplc="65D06EB6">
      <w:start w:val="1"/>
      <w:numFmt w:val="lowerRoman"/>
      <w:lvlText w:val="%1."/>
      <w:lvlJc w:val="left"/>
      <w:pPr>
        <w:ind w:left="3040" w:hanging="720"/>
      </w:pPr>
      <w:rPr>
        <w:rFonts w:hint="default"/>
      </w:rPr>
    </w:lvl>
    <w:lvl w:ilvl="1" w:tplc="04090019" w:tentative="1">
      <w:start w:val="1"/>
      <w:numFmt w:val="lowerLetter"/>
      <w:lvlText w:val="%2."/>
      <w:lvlJc w:val="left"/>
      <w:pPr>
        <w:ind w:left="3400" w:hanging="360"/>
      </w:pPr>
    </w:lvl>
    <w:lvl w:ilvl="2" w:tplc="0409001B" w:tentative="1">
      <w:start w:val="1"/>
      <w:numFmt w:val="lowerRoman"/>
      <w:lvlText w:val="%3."/>
      <w:lvlJc w:val="right"/>
      <w:pPr>
        <w:ind w:left="4120" w:hanging="180"/>
      </w:pPr>
    </w:lvl>
    <w:lvl w:ilvl="3" w:tplc="0409000F" w:tentative="1">
      <w:start w:val="1"/>
      <w:numFmt w:val="decimal"/>
      <w:lvlText w:val="%4."/>
      <w:lvlJc w:val="left"/>
      <w:pPr>
        <w:ind w:left="4840" w:hanging="360"/>
      </w:pPr>
    </w:lvl>
    <w:lvl w:ilvl="4" w:tplc="04090019" w:tentative="1">
      <w:start w:val="1"/>
      <w:numFmt w:val="lowerLetter"/>
      <w:lvlText w:val="%5."/>
      <w:lvlJc w:val="left"/>
      <w:pPr>
        <w:ind w:left="5560" w:hanging="360"/>
      </w:pPr>
    </w:lvl>
    <w:lvl w:ilvl="5" w:tplc="0409001B" w:tentative="1">
      <w:start w:val="1"/>
      <w:numFmt w:val="lowerRoman"/>
      <w:lvlText w:val="%6."/>
      <w:lvlJc w:val="right"/>
      <w:pPr>
        <w:ind w:left="6280" w:hanging="180"/>
      </w:pPr>
    </w:lvl>
    <w:lvl w:ilvl="6" w:tplc="0409000F" w:tentative="1">
      <w:start w:val="1"/>
      <w:numFmt w:val="decimal"/>
      <w:lvlText w:val="%7."/>
      <w:lvlJc w:val="left"/>
      <w:pPr>
        <w:ind w:left="7000" w:hanging="360"/>
      </w:pPr>
    </w:lvl>
    <w:lvl w:ilvl="7" w:tplc="04090019" w:tentative="1">
      <w:start w:val="1"/>
      <w:numFmt w:val="lowerLetter"/>
      <w:lvlText w:val="%8."/>
      <w:lvlJc w:val="left"/>
      <w:pPr>
        <w:ind w:left="7720" w:hanging="360"/>
      </w:pPr>
    </w:lvl>
    <w:lvl w:ilvl="8" w:tplc="0409001B" w:tentative="1">
      <w:start w:val="1"/>
      <w:numFmt w:val="lowerRoman"/>
      <w:lvlText w:val="%9."/>
      <w:lvlJc w:val="right"/>
      <w:pPr>
        <w:ind w:left="8440" w:hanging="180"/>
      </w:pPr>
    </w:lvl>
  </w:abstractNum>
  <w:abstractNum w:abstractNumId="33" w15:restartNumberingAfterBreak="0">
    <w:nsid w:val="6ED64FE1"/>
    <w:multiLevelType w:val="hybridMultilevel"/>
    <w:tmpl w:val="6B122A72"/>
    <w:lvl w:ilvl="0" w:tplc="3E209B10">
      <w:start w:val="1"/>
      <w:numFmt w:val="lowerLetter"/>
      <w:lvlText w:val="(%1)"/>
      <w:lvlJc w:val="left"/>
      <w:pPr>
        <w:ind w:left="720" w:hanging="360"/>
      </w:pPr>
      <w:rPr>
        <w:rFonts w:ascii="Courier New" w:eastAsia="Courier New" w:hAnsi="Courier New" w:cs="Courier New" w:hint="default"/>
        <w:spacing w:val="-1"/>
        <w:w w:val="100"/>
        <w:sz w:val="24"/>
        <w:szCs w:val="24"/>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777B74"/>
    <w:multiLevelType w:val="hybridMultilevel"/>
    <w:tmpl w:val="840AF02C"/>
    <w:lvl w:ilvl="0" w:tplc="A7D07256">
      <w:start w:val="1"/>
      <w:numFmt w:val="decimal"/>
      <w:lvlText w:val="(%1)"/>
      <w:lvlJc w:val="left"/>
      <w:pPr>
        <w:ind w:left="3150" w:hanging="1440"/>
      </w:pPr>
      <w:rPr>
        <w:rFonts w:ascii="Courier New" w:eastAsia="Courier New" w:hAnsi="Courier New" w:cs="Courier New" w:hint="default"/>
        <w:spacing w:val="-1"/>
        <w:w w:val="100"/>
        <w:sz w:val="24"/>
        <w:szCs w:val="24"/>
        <w:lang w:val="en-US" w:eastAsia="en-US" w:bidi="ar-SA"/>
      </w:rPr>
    </w:lvl>
    <w:lvl w:ilvl="1" w:tplc="10725260">
      <w:start w:val="1"/>
      <w:numFmt w:val="lowerLetter"/>
      <w:lvlText w:val="(%2)"/>
      <w:lvlJc w:val="left"/>
      <w:pPr>
        <w:ind w:left="3240" w:hanging="1440"/>
      </w:pPr>
      <w:rPr>
        <w:rFonts w:ascii="Courier New" w:eastAsia="Courier New" w:hAnsi="Courier New" w:cs="Courier New" w:hint="default"/>
        <w:spacing w:val="-1"/>
        <w:w w:val="100"/>
        <w:sz w:val="24"/>
        <w:szCs w:val="24"/>
        <w:lang w:val="en-US" w:eastAsia="en-US" w:bidi="ar-SA"/>
      </w:rPr>
    </w:lvl>
    <w:lvl w:ilvl="2" w:tplc="F2F64B44">
      <w:numFmt w:val="bullet"/>
      <w:lvlText w:val="•"/>
      <w:lvlJc w:val="left"/>
      <w:pPr>
        <w:ind w:left="5400" w:hanging="1440"/>
      </w:pPr>
      <w:rPr>
        <w:rFonts w:hint="default"/>
        <w:lang w:val="en-US" w:eastAsia="en-US" w:bidi="ar-SA"/>
      </w:rPr>
    </w:lvl>
    <w:lvl w:ilvl="3" w:tplc="04FC81A4">
      <w:numFmt w:val="bullet"/>
      <w:lvlText w:val="•"/>
      <w:lvlJc w:val="left"/>
      <w:pPr>
        <w:ind w:left="6480" w:hanging="1440"/>
      </w:pPr>
      <w:rPr>
        <w:rFonts w:hint="default"/>
        <w:lang w:val="en-US" w:eastAsia="en-US" w:bidi="ar-SA"/>
      </w:rPr>
    </w:lvl>
    <w:lvl w:ilvl="4" w:tplc="FBFED502">
      <w:numFmt w:val="bullet"/>
      <w:lvlText w:val="•"/>
      <w:lvlJc w:val="left"/>
      <w:pPr>
        <w:ind w:left="7560" w:hanging="1440"/>
      </w:pPr>
      <w:rPr>
        <w:rFonts w:hint="default"/>
        <w:lang w:val="en-US" w:eastAsia="en-US" w:bidi="ar-SA"/>
      </w:rPr>
    </w:lvl>
    <w:lvl w:ilvl="5" w:tplc="3E8CD6B2">
      <w:numFmt w:val="bullet"/>
      <w:lvlText w:val="•"/>
      <w:lvlJc w:val="left"/>
      <w:pPr>
        <w:ind w:left="8640" w:hanging="1440"/>
      </w:pPr>
      <w:rPr>
        <w:rFonts w:hint="default"/>
        <w:lang w:val="en-US" w:eastAsia="en-US" w:bidi="ar-SA"/>
      </w:rPr>
    </w:lvl>
    <w:lvl w:ilvl="6" w:tplc="E5241592">
      <w:numFmt w:val="bullet"/>
      <w:lvlText w:val="•"/>
      <w:lvlJc w:val="left"/>
      <w:pPr>
        <w:ind w:left="9720" w:hanging="1440"/>
      </w:pPr>
      <w:rPr>
        <w:rFonts w:hint="default"/>
        <w:lang w:val="en-US" w:eastAsia="en-US" w:bidi="ar-SA"/>
      </w:rPr>
    </w:lvl>
    <w:lvl w:ilvl="7" w:tplc="08C82DB4">
      <w:numFmt w:val="bullet"/>
      <w:lvlText w:val="•"/>
      <w:lvlJc w:val="left"/>
      <w:pPr>
        <w:ind w:left="10800" w:hanging="1440"/>
      </w:pPr>
      <w:rPr>
        <w:rFonts w:hint="default"/>
        <w:lang w:val="en-US" w:eastAsia="en-US" w:bidi="ar-SA"/>
      </w:rPr>
    </w:lvl>
    <w:lvl w:ilvl="8" w:tplc="A51A73CC">
      <w:numFmt w:val="bullet"/>
      <w:lvlText w:val="•"/>
      <w:lvlJc w:val="left"/>
      <w:pPr>
        <w:ind w:left="11880" w:hanging="1440"/>
      </w:pPr>
      <w:rPr>
        <w:rFonts w:hint="default"/>
        <w:lang w:val="en-US" w:eastAsia="en-US" w:bidi="ar-SA"/>
      </w:rPr>
    </w:lvl>
  </w:abstractNum>
  <w:abstractNum w:abstractNumId="35" w15:restartNumberingAfterBreak="0">
    <w:nsid w:val="7417663F"/>
    <w:multiLevelType w:val="hybridMultilevel"/>
    <w:tmpl w:val="BA5AAEA4"/>
    <w:lvl w:ilvl="0" w:tplc="3B88371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FB0760"/>
    <w:multiLevelType w:val="hybridMultilevel"/>
    <w:tmpl w:val="3C666A86"/>
    <w:lvl w:ilvl="0" w:tplc="23FCCFB6">
      <w:start w:val="1"/>
      <w:numFmt w:val="decimal"/>
      <w:lvlText w:val="%1."/>
      <w:lvlJc w:val="left"/>
      <w:pPr>
        <w:ind w:left="160" w:hanging="1440"/>
      </w:pPr>
      <w:rPr>
        <w:rFonts w:ascii="Courier New" w:eastAsia="Courier New" w:hAnsi="Courier New" w:cs="Courier New" w:hint="default"/>
        <w:spacing w:val="-1"/>
        <w:w w:val="100"/>
        <w:sz w:val="24"/>
        <w:szCs w:val="24"/>
        <w:lang w:val="en-US" w:eastAsia="en-US" w:bidi="ar-SA"/>
      </w:rPr>
    </w:lvl>
    <w:lvl w:ilvl="1" w:tplc="03F06C8A">
      <w:numFmt w:val="bullet"/>
      <w:lvlText w:val="•"/>
      <w:lvlJc w:val="left"/>
      <w:pPr>
        <w:ind w:left="1240" w:hanging="1440"/>
      </w:pPr>
      <w:rPr>
        <w:rFonts w:hint="default"/>
        <w:lang w:val="en-US" w:eastAsia="en-US" w:bidi="ar-SA"/>
      </w:rPr>
    </w:lvl>
    <w:lvl w:ilvl="2" w:tplc="47AE3C68">
      <w:numFmt w:val="bullet"/>
      <w:lvlText w:val="•"/>
      <w:lvlJc w:val="left"/>
      <w:pPr>
        <w:ind w:left="2320" w:hanging="1440"/>
      </w:pPr>
      <w:rPr>
        <w:rFonts w:hint="default"/>
        <w:lang w:val="en-US" w:eastAsia="en-US" w:bidi="ar-SA"/>
      </w:rPr>
    </w:lvl>
    <w:lvl w:ilvl="3" w:tplc="BE44DB60">
      <w:numFmt w:val="bullet"/>
      <w:lvlText w:val="•"/>
      <w:lvlJc w:val="left"/>
      <w:pPr>
        <w:ind w:left="3400" w:hanging="1440"/>
      </w:pPr>
      <w:rPr>
        <w:rFonts w:hint="default"/>
        <w:lang w:val="en-US" w:eastAsia="en-US" w:bidi="ar-SA"/>
      </w:rPr>
    </w:lvl>
    <w:lvl w:ilvl="4" w:tplc="9618B638">
      <w:numFmt w:val="bullet"/>
      <w:lvlText w:val="•"/>
      <w:lvlJc w:val="left"/>
      <w:pPr>
        <w:ind w:left="4480" w:hanging="1440"/>
      </w:pPr>
      <w:rPr>
        <w:rFonts w:hint="default"/>
        <w:lang w:val="en-US" w:eastAsia="en-US" w:bidi="ar-SA"/>
      </w:rPr>
    </w:lvl>
    <w:lvl w:ilvl="5" w:tplc="157EC1D6">
      <w:numFmt w:val="bullet"/>
      <w:lvlText w:val="•"/>
      <w:lvlJc w:val="left"/>
      <w:pPr>
        <w:ind w:left="5560" w:hanging="1440"/>
      </w:pPr>
      <w:rPr>
        <w:rFonts w:hint="default"/>
        <w:lang w:val="en-US" w:eastAsia="en-US" w:bidi="ar-SA"/>
      </w:rPr>
    </w:lvl>
    <w:lvl w:ilvl="6" w:tplc="D2B286E8">
      <w:numFmt w:val="bullet"/>
      <w:lvlText w:val="•"/>
      <w:lvlJc w:val="left"/>
      <w:pPr>
        <w:ind w:left="6640" w:hanging="1440"/>
      </w:pPr>
      <w:rPr>
        <w:rFonts w:hint="default"/>
        <w:lang w:val="en-US" w:eastAsia="en-US" w:bidi="ar-SA"/>
      </w:rPr>
    </w:lvl>
    <w:lvl w:ilvl="7" w:tplc="E124BC10">
      <w:numFmt w:val="bullet"/>
      <w:lvlText w:val="•"/>
      <w:lvlJc w:val="left"/>
      <w:pPr>
        <w:ind w:left="7720" w:hanging="1440"/>
      </w:pPr>
      <w:rPr>
        <w:rFonts w:hint="default"/>
        <w:lang w:val="en-US" w:eastAsia="en-US" w:bidi="ar-SA"/>
      </w:rPr>
    </w:lvl>
    <w:lvl w:ilvl="8" w:tplc="3EFA83D0">
      <w:numFmt w:val="bullet"/>
      <w:lvlText w:val="•"/>
      <w:lvlJc w:val="left"/>
      <w:pPr>
        <w:ind w:left="8800" w:hanging="1440"/>
      </w:pPr>
      <w:rPr>
        <w:rFonts w:hint="default"/>
        <w:lang w:val="en-US" w:eastAsia="en-US" w:bidi="ar-SA"/>
      </w:rPr>
    </w:lvl>
  </w:abstractNum>
  <w:num w:numId="1">
    <w:abstractNumId w:val="34"/>
  </w:num>
  <w:num w:numId="2">
    <w:abstractNumId w:val="11"/>
  </w:num>
  <w:num w:numId="3">
    <w:abstractNumId w:val="24"/>
  </w:num>
  <w:num w:numId="4">
    <w:abstractNumId w:val="21"/>
  </w:num>
  <w:num w:numId="5">
    <w:abstractNumId w:val="32"/>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31"/>
  </w:num>
  <w:num w:numId="13">
    <w:abstractNumId w:val="0"/>
  </w:num>
  <w:num w:numId="14">
    <w:abstractNumId w:val="2"/>
  </w:num>
  <w:num w:numId="15">
    <w:abstractNumId w:val="26"/>
  </w:num>
  <w:num w:numId="16">
    <w:abstractNumId w:val="22"/>
  </w:num>
  <w:num w:numId="17">
    <w:abstractNumId w:val="27"/>
  </w:num>
  <w:num w:numId="18">
    <w:abstractNumId w:val="16"/>
  </w:num>
  <w:num w:numId="19">
    <w:abstractNumId w:val="12"/>
  </w:num>
  <w:num w:numId="20">
    <w:abstractNumId w:val="6"/>
  </w:num>
  <w:num w:numId="21">
    <w:abstractNumId w:val="30"/>
  </w:num>
  <w:num w:numId="22">
    <w:abstractNumId w:val="20"/>
  </w:num>
  <w:num w:numId="23">
    <w:abstractNumId w:val="28"/>
  </w:num>
  <w:num w:numId="24">
    <w:abstractNumId w:val="29"/>
  </w:num>
  <w:num w:numId="25">
    <w:abstractNumId w:val="8"/>
  </w:num>
  <w:num w:numId="26">
    <w:abstractNumId w:val="23"/>
  </w:num>
  <w:num w:numId="27">
    <w:abstractNumId w:val="1"/>
  </w:num>
  <w:num w:numId="28">
    <w:abstractNumId w:val="9"/>
  </w:num>
  <w:num w:numId="29">
    <w:abstractNumId w:val="10"/>
  </w:num>
  <w:num w:numId="30">
    <w:abstractNumId w:val="3"/>
  </w:num>
  <w:num w:numId="31">
    <w:abstractNumId w:val="25"/>
  </w:num>
  <w:num w:numId="32">
    <w:abstractNumId w:val="18"/>
  </w:num>
  <w:num w:numId="33">
    <w:abstractNumId w:val="36"/>
  </w:num>
  <w:num w:numId="34">
    <w:abstractNumId w:val="13"/>
  </w:num>
  <w:num w:numId="35">
    <w:abstractNumId w:val="7"/>
  </w:num>
  <w:num w:numId="36">
    <w:abstractNumId w:val="33"/>
  </w:num>
  <w:num w:numId="37">
    <w:abstractNumId w:val="19"/>
  </w:num>
  <w:num w:numId="38">
    <w:abstractNumId w:val="14"/>
  </w:num>
  <w:num w:numId="39">
    <w:abstractNumId w:val="35"/>
  </w:num>
  <w:num w:numId="40">
    <w:abstractNumId w:val="17"/>
  </w:num>
  <w:num w:numId="41">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49D"/>
    <w:rsid w:val="00006D65"/>
    <w:rsid w:val="00021BB6"/>
    <w:rsid w:val="00023652"/>
    <w:rsid w:val="00026BB2"/>
    <w:rsid w:val="000321EC"/>
    <w:rsid w:val="00036D91"/>
    <w:rsid w:val="00042F75"/>
    <w:rsid w:val="00050348"/>
    <w:rsid w:val="000557E4"/>
    <w:rsid w:val="00081E08"/>
    <w:rsid w:val="000A3DFF"/>
    <w:rsid w:val="000A70AC"/>
    <w:rsid w:val="000C6B2D"/>
    <w:rsid w:val="000D1E44"/>
    <w:rsid w:val="000D7702"/>
    <w:rsid w:val="000F223E"/>
    <w:rsid w:val="00113D81"/>
    <w:rsid w:val="00124DFC"/>
    <w:rsid w:val="0014353C"/>
    <w:rsid w:val="00161601"/>
    <w:rsid w:val="0016192B"/>
    <w:rsid w:val="001623F0"/>
    <w:rsid w:val="001830BC"/>
    <w:rsid w:val="00190443"/>
    <w:rsid w:val="001A1948"/>
    <w:rsid w:val="001A734C"/>
    <w:rsid w:val="001F37FC"/>
    <w:rsid w:val="001F67DD"/>
    <w:rsid w:val="00213303"/>
    <w:rsid w:val="00216054"/>
    <w:rsid w:val="0022267A"/>
    <w:rsid w:val="00227D57"/>
    <w:rsid w:val="00234298"/>
    <w:rsid w:val="002519D2"/>
    <w:rsid w:val="002554CD"/>
    <w:rsid w:val="00255517"/>
    <w:rsid w:val="002715F6"/>
    <w:rsid w:val="0028346F"/>
    <w:rsid w:val="002A4D80"/>
    <w:rsid w:val="002E5AFD"/>
    <w:rsid w:val="002F6404"/>
    <w:rsid w:val="003233CF"/>
    <w:rsid w:val="003528F1"/>
    <w:rsid w:val="00356AC3"/>
    <w:rsid w:val="003733A2"/>
    <w:rsid w:val="00376BE1"/>
    <w:rsid w:val="00390C91"/>
    <w:rsid w:val="00392F1D"/>
    <w:rsid w:val="003D20EE"/>
    <w:rsid w:val="003E656F"/>
    <w:rsid w:val="003F3393"/>
    <w:rsid w:val="00410BCD"/>
    <w:rsid w:val="00420292"/>
    <w:rsid w:val="004253F9"/>
    <w:rsid w:val="00454A3C"/>
    <w:rsid w:val="00455CEB"/>
    <w:rsid w:val="00475A5F"/>
    <w:rsid w:val="0048765E"/>
    <w:rsid w:val="004C7A17"/>
    <w:rsid w:val="004E6DBC"/>
    <w:rsid w:val="004F7916"/>
    <w:rsid w:val="005220DE"/>
    <w:rsid w:val="00572503"/>
    <w:rsid w:val="00587B6B"/>
    <w:rsid w:val="005A05F9"/>
    <w:rsid w:val="005A77A0"/>
    <w:rsid w:val="005D6BAA"/>
    <w:rsid w:val="005E2BC8"/>
    <w:rsid w:val="005E57C2"/>
    <w:rsid w:val="005F463E"/>
    <w:rsid w:val="006157B0"/>
    <w:rsid w:val="00627DB0"/>
    <w:rsid w:val="00641E64"/>
    <w:rsid w:val="00664437"/>
    <w:rsid w:val="0067249D"/>
    <w:rsid w:val="00682B0E"/>
    <w:rsid w:val="0069556B"/>
    <w:rsid w:val="006A6576"/>
    <w:rsid w:val="006B4617"/>
    <w:rsid w:val="006E59B5"/>
    <w:rsid w:val="006F080D"/>
    <w:rsid w:val="00730158"/>
    <w:rsid w:val="00746471"/>
    <w:rsid w:val="0075443C"/>
    <w:rsid w:val="007A6A9B"/>
    <w:rsid w:val="007B297D"/>
    <w:rsid w:val="007B30B9"/>
    <w:rsid w:val="007C17C7"/>
    <w:rsid w:val="007D0EBA"/>
    <w:rsid w:val="008113B4"/>
    <w:rsid w:val="00812B30"/>
    <w:rsid w:val="0085598D"/>
    <w:rsid w:val="00864794"/>
    <w:rsid w:val="008726A6"/>
    <w:rsid w:val="00877680"/>
    <w:rsid w:val="00880C06"/>
    <w:rsid w:val="00886388"/>
    <w:rsid w:val="008A2B65"/>
    <w:rsid w:val="008A35AA"/>
    <w:rsid w:val="008C517C"/>
    <w:rsid w:val="008F4939"/>
    <w:rsid w:val="008F6686"/>
    <w:rsid w:val="00922375"/>
    <w:rsid w:val="00933F3A"/>
    <w:rsid w:val="00942506"/>
    <w:rsid w:val="00986855"/>
    <w:rsid w:val="009919E9"/>
    <w:rsid w:val="00993EA8"/>
    <w:rsid w:val="009A3820"/>
    <w:rsid w:val="009A7E3D"/>
    <w:rsid w:val="009D1BF3"/>
    <w:rsid w:val="009D527C"/>
    <w:rsid w:val="00A231E3"/>
    <w:rsid w:val="00A32804"/>
    <w:rsid w:val="00A33450"/>
    <w:rsid w:val="00A37190"/>
    <w:rsid w:val="00A62CD4"/>
    <w:rsid w:val="00A67925"/>
    <w:rsid w:val="00A72785"/>
    <w:rsid w:val="00AC1FF9"/>
    <w:rsid w:val="00AC2E5A"/>
    <w:rsid w:val="00AE542E"/>
    <w:rsid w:val="00AF5754"/>
    <w:rsid w:val="00B238F9"/>
    <w:rsid w:val="00B36891"/>
    <w:rsid w:val="00B62D63"/>
    <w:rsid w:val="00B646DB"/>
    <w:rsid w:val="00B7149A"/>
    <w:rsid w:val="00B76736"/>
    <w:rsid w:val="00B82647"/>
    <w:rsid w:val="00B94679"/>
    <w:rsid w:val="00BA1C40"/>
    <w:rsid w:val="00BA3ACD"/>
    <w:rsid w:val="00BC2FB5"/>
    <w:rsid w:val="00C17BB7"/>
    <w:rsid w:val="00C32C41"/>
    <w:rsid w:val="00C6412C"/>
    <w:rsid w:val="00C64180"/>
    <w:rsid w:val="00C80838"/>
    <w:rsid w:val="00C824C0"/>
    <w:rsid w:val="00CD6EEB"/>
    <w:rsid w:val="00CF1BEB"/>
    <w:rsid w:val="00CF4149"/>
    <w:rsid w:val="00D07A3F"/>
    <w:rsid w:val="00D22747"/>
    <w:rsid w:val="00D231D8"/>
    <w:rsid w:val="00D462A4"/>
    <w:rsid w:val="00D46F01"/>
    <w:rsid w:val="00D53C79"/>
    <w:rsid w:val="00D66283"/>
    <w:rsid w:val="00D85850"/>
    <w:rsid w:val="00DB7742"/>
    <w:rsid w:val="00DF11CB"/>
    <w:rsid w:val="00DF121D"/>
    <w:rsid w:val="00E04536"/>
    <w:rsid w:val="00E22DEF"/>
    <w:rsid w:val="00E237B4"/>
    <w:rsid w:val="00E23FF5"/>
    <w:rsid w:val="00E26D5C"/>
    <w:rsid w:val="00E36261"/>
    <w:rsid w:val="00E36C29"/>
    <w:rsid w:val="00E402C8"/>
    <w:rsid w:val="00E4543D"/>
    <w:rsid w:val="00E47F81"/>
    <w:rsid w:val="00E50AD8"/>
    <w:rsid w:val="00E51396"/>
    <w:rsid w:val="00E77EBB"/>
    <w:rsid w:val="00E9018D"/>
    <w:rsid w:val="00E91E4B"/>
    <w:rsid w:val="00E96B14"/>
    <w:rsid w:val="00ED1623"/>
    <w:rsid w:val="00EE5B72"/>
    <w:rsid w:val="00F24C60"/>
    <w:rsid w:val="00F2600A"/>
    <w:rsid w:val="00F26BA6"/>
    <w:rsid w:val="00F37089"/>
    <w:rsid w:val="00F45E1A"/>
    <w:rsid w:val="00F67EAC"/>
    <w:rsid w:val="00F837E1"/>
    <w:rsid w:val="00F9509E"/>
    <w:rsid w:val="00FA44A4"/>
    <w:rsid w:val="00FA78F4"/>
    <w:rsid w:val="00FC659B"/>
    <w:rsid w:val="00FD1AB0"/>
    <w:rsid w:val="00FF5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14:docId w14:val="4889F80B"/>
  <w15:docId w15:val="{0425312D-957E-4912-9961-BC7A251F6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ourier New" w:eastAsia="Courier New" w:hAnsi="Courier New" w:cs="Courier New"/>
    </w:rPr>
  </w:style>
  <w:style w:type="paragraph" w:styleId="Heading1">
    <w:name w:val="heading 1"/>
    <w:basedOn w:val="Normal"/>
    <w:uiPriority w:val="9"/>
    <w:qFormat/>
    <w:pPr>
      <w:spacing w:before="20"/>
      <w:ind w:left="1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160" w:right="1582" w:firstLine="719"/>
    </w:pPr>
  </w:style>
  <w:style w:type="paragraph" w:customStyle="1" w:styleId="TableParagraph">
    <w:name w:val="Table Paragraph"/>
    <w:basedOn w:val="Normal"/>
    <w:uiPriority w:val="1"/>
    <w:qFormat/>
    <w:pPr>
      <w:spacing w:line="245" w:lineRule="exact"/>
      <w:ind w:left="467" w:hanging="361"/>
    </w:pPr>
    <w:rPr>
      <w:rFonts w:ascii="Times New Roman" w:eastAsia="Times New Roman" w:hAnsi="Times New Roman" w:cs="Times New Roman"/>
    </w:rPr>
  </w:style>
  <w:style w:type="paragraph" w:styleId="Header">
    <w:name w:val="header"/>
    <w:basedOn w:val="Normal"/>
    <w:link w:val="HeaderChar"/>
    <w:uiPriority w:val="99"/>
    <w:unhideWhenUsed/>
    <w:rsid w:val="00113D81"/>
    <w:pPr>
      <w:tabs>
        <w:tab w:val="center" w:pos="4680"/>
        <w:tab w:val="right" w:pos="9360"/>
      </w:tabs>
    </w:pPr>
  </w:style>
  <w:style w:type="character" w:customStyle="1" w:styleId="HeaderChar">
    <w:name w:val="Header Char"/>
    <w:basedOn w:val="DefaultParagraphFont"/>
    <w:link w:val="Header"/>
    <w:uiPriority w:val="99"/>
    <w:rsid w:val="00113D81"/>
    <w:rPr>
      <w:rFonts w:ascii="Courier New" w:eastAsia="Courier New" w:hAnsi="Courier New" w:cs="Courier New"/>
    </w:rPr>
  </w:style>
  <w:style w:type="paragraph" w:styleId="Footer">
    <w:name w:val="footer"/>
    <w:basedOn w:val="Normal"/>
    <w:link w:val="FooterChar"/>
    <w:uiPriority w:val="99"/>
    <w:unhideWhenUsed/>
    <w:rsid w:val="00113D81"/>
    <w:pPr>
      <w:tabs>
        <w:tab w:val="center" w:pos="4680"/>
        <w:tab w:val="right" w:pos="9360"/>
      </w:tabs>
    </w:pPr>
  </w:style>
  <w:style w:type="character" w:customStyle="1" w:styleId="FooterChar">
    <w:name w:val="Footer Char"/>
    <w:basedOn w:val="DefaultParagraphFont"/>
    <w:link w:val="Footer"/>
    <w:uiPriority w:val="99"/>
    <w:rsid w:val="00113D81"/>
    <w:rPr>
      <w:rFonts w:ascii="Courier New" w:eastAsia="Courier New" w:hAnsi="Courier New" w:cs="Courier New"/>
    </w:rPr>
  </w:style>
  <w:style w:type="paragraph" w:styleId="BalloonText">
    <w:name w:val="Balloon Text"/>
    <w:basedOn w:val="Normal"/>
    <w:link w:val="BalloonTextChar"/>
    <w:uiPriority w:val="99"/>
    <w:semiHidden/>
    <w:unhideWhenUsed/>
    <w:rsid w:val="00C808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0838"/>
    <w:rPr>
      <w:rFonts w:ascii="Segoe UI" w:eastAsia="Courier New" w:hAnsi="Segoe UI" w:cs="Segoe UI"/>
      <w:sz w:val="18"/>
      <w:szCs w:val="18"/>
    </w:rPr>
  </w:style>
  <w:style w:type="character" w:styleId="Hyperlink">
    <w:name w:val="Hyperlink"/>
    <w:basedOn w:val="DefaultParagraphFont"/>
    <w:uiPriority w:val="99"/>
    <w:unhideWhenUsed/>
    <w:rsid w:val="00BA3ACD"/>
    <w:rPr>
      <w:color w:val="0000FF"/>
      <w:u w:val="single"/>
    </w:rPr>
  </w:style>
  <w:style w:type="character" w:styleId="CommentReference">
    <w:name w:val="annotation reference"/>
    <w:basedOn w:val="DefaultParagraphFont"/>
    <w:uiPriority w:val="99"/>
    <w:semiHidden/>
    <w:unhideWhenUsed/>
    <w:rsid w:val="008F4939"/>
    <w:rPr>
      <w:sz w:val="16"/>
      <w:szCs w:val="16"/>
    </w:rPr>
  </w:style>
  <w:style w:type="paragraph" w:styleId="CommentText">
    <w:name w:val="annotation text"/>
    <w:basedOn w:val="Normal"/>
    <w:link w:val="CommentTextChar"/>
    <w:uiPriority w:val="99"/>
    <w:unhideWhenUsed/>
    <w:rsid w:val="008F4939"/>
    <w:rPr>
      <w:sz w:val="20"/>
      <w:szCs w:val="20"/>
    </w:rPr>
  </w:style>
  <w:style w:type="character" w:customStyle="1" w:styleId="CommentTextChar">
    <w:name w:val="Comment Text Char"/>
    <w:basedOn w:val="DefaultParagraphFont"/>
    <w:link w:val="CommentText"/>
    <w:uiPriority w:val="99"/>
    <w:rsid w:val="008F4939"/>
    <w:rPr>
      <w:rFonts w:ascii="Courier New" w:eastAsia="Courier New" w:hAnsi="Courier New" w:cs="Courier New"/>
      <w:sz w:val="20"/>
      <w:szCs w:val="20"/>
    </w:rPr>
  </w:style>
  <w:style w:type="paragraph" w:styleId="CommentSubject">
    <w:name w:val="annotation subject"/>
    <w:basedOn w:val="CommentText"/>
    <w:next w:val="CommentText"/>
    <w:link w:val="CommentSubjectChar"/>
    <w:uiPriority w:val="99"/>
    <w:semiHidden/>
    <w:unhideWhenUsed/>
    <w:rsid w:val="008F4939"/>
    <w:rPr>
      <w:b/>
      <w:bCs/>
    </w:rPr>
  </w:style>
  <w:style w:type="character" w:customStyle="1" w:styleId="CommentSubjectChar">
    <w:name w:val="Comment Subject Char"/>
    <w:basedOn w:val="CommentTextChar"/>
    <w:link w:val="CommentSubject"/>
    <w:uiPriority w:val="99"/>
    <w:semiHidden/>
    <w:rsid w:val="008F4939"/>
    <w:rPr>
      <w:rFonts w:ascii="Courier New" w:eastAsia="Courier New" w:hAnsi="Courier New" w:cs="Courier New"/>
      <w:b/>
      <w:bCs/>
      <w:sz w:val="20"/>
      <w:szCs w:val="20"/>
    </w:rPr>
  </w:style>
  <w:style w:type="character" w:styleId="UnresolvedMention">
    <w:name w:val="Unresolved Mention"/>
    <w:basedOn w:val="DefaultParagraphFont"/>
    <w:uiPriority w:val="99"/>
    <w:semiHidden/>
    <w:unhideWhenUsed/>
    <w:rsid w:val="004C7A17"/>
    <w:rPr>
      <w:color w:val="605E5C"/>
      <w:shd w:val="clear" w:color="auto" w:fill="E1DFDD"/>
    </w:rPr>
  </w:style>
  <w:style w:type="paragraph" w:styleId="Revision">
    <w:name w:val="Revision"/>
    <w:hidden/>
    <w:uiPriority w:val="99"/>
    <w:semiHidden/>
    <w:rsid w:val="0014353C"/>
    <w:pPr>
      <w:widowControl/>
      <w:autoSpaceDE/>
      <w:autoSpaceDN/>
    </w:pPr>
    <w:rPr>
      <w:rFonts w:ascii="Courier New" w:eastAsia="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alabamaadministrativecode.state.al.us/docs/hged/300-2-1.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4975F-0EEA-4FC9-A746-B508A1134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3273</Words>
  <Characters>18658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HIGHER EDUCATION/2-1</vt:lpstr>
    </vt:vector>
  </TitlesOfParts>
  <Company/>
  <LinksUpToDate>false</LinksUpToDate>
  <CharactersWithSpaces>21888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HIGHER EDUCATION/2-1</dc:title>
  <dc:creator>ACHE</dc:creator>
  <cp:lastModifiedBy>Shelia McFarland</cp:lastModifiedBy>
  <cp:revision>2</cp:revision>
  <cp:lastPrinted>2022-05-23T21:00:00Z</cp:lastPrinted>
  <dcterms:created xsi:type="dcterms:W3CDTF">2022-10-12T18:44:00Z</dcterms:created>
  <dcterms:modified xsi:type="dcterms:W3CDTF">2022-10-12T18:44:00Z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2019-03-13T00:00:00Z</vt:filetime>
  </property>
  <property fmtid="{D5CDD505-2E9C-101B-9397-08002B2CF9AE}" pid="3" name="Creator">
    <vt:lpwstr>Microsoft® Word for Office 365</vt:lpwstr>
  </property>
  <property fmtid="{D5CDD505-2E9C-101B-9397-08002B2CF9AE}" pid="4" name="LastSaved">
    <vt:filetime>2021-01-07T00:00:00Z</vt:filetime>
  </property>
</Properties>
</file>